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D105C2">
      <w:pPr>
        <w:rPr>
          <w:rFonts w:hint="eastAsia" w:ascii="Times New Roman" w:hAnsi="Times New Roman" w:eastAsia="方正黑体_GBK" w:cs="方正黑体_GBK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Times New Roman" w:hAnsi="Times New Roman" w:eastAsia="方正黑体_GBK" w:cs="方正黑体_GBK"/>
          <w:sz w:val="32"/>
          <w:szCs w:val="32"/>
          <w:lang w:val="en-US" w:eastAsia="zh-CN"/>
        </w:rPr>
        <w:t>附件</w:t>
      </w:r>
      <w:r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  <w:t>1</w:t>
      </w:r>
    </w:p>
    <w:tbl>
      <w:tblPr>
        <w:tblStyle w:val="8"/>
        <w:tblpPr w:leftFromText="180" w:rightFromText="180" w:vertAnchor="page" w:horzAnchor="page" w:tblpX="6850" w:tblpY="2162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78"/>
      </w:tblGrid>
      <w:tr w14:paraId="2A7149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</w:trPr>
        <w:tc>
          <w:tcPr>
            <w:tcW w:w="3678" w:type="dxa"/>
            <w:noWrap w:val="0"/>
            <w:vAlign w:val="center"/>
          </w:tcPr>
          <w:p w14:paraId="5CAC713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/>
                <w:sz w:val="28"/>
              </w:rPr>
            </w:pPr>
            <w:r>
              <w:rPr>
                <w:rFonts w:hint="eastAsia" w:ascii="Times New Roman" w:hAnsi="Times New Roman"/>
                <w:sz w:val="28"/>
              </w:rPr>
              <w:t>合同登记编号</w:t>
            </w:r>
          </w:p>
        </w:tc>
      </w:tr>
      <w:tr w14:paraId="1605FE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3678" w:type="dxa"/>
            <w:noWrap w:val="0"/>
            <w:vAlign w:val="center"/>
          </w:tcPr>
          <w:p w14:paraId="52055A4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/>
                <w:sz w:val="28"/>
              </w:rPr>
            </w:pPr>
          </w:p>
        </w:tc>
      </w:tr>
    </w:tbl>
    <w:p w14:paraId="3DA022DA">
      <w:pPr>
        <w:rPr>
          <w:rFonts w:hint="eastAsia" w:ascii="Times New Roman" w:hAnsi="Times New Roman" w:eastAsia="方正黑体_GBK" w:cs="方正黑体_GBK"/>
          <w:sz w:val="32"/>
          <w:szCs w:val="32"/>
          <w:lang w:val="en-US" w:eastAsia="zh-CN"/>
        </w:rPr>
      </w:pPr>
    </w:p>
    <w:p w14:paraId="71941C40">
      <w:pPr>
        <w:pStyle w:val="6"/>
        <w:rPr>
          <w:rFonts w:hint="eastAsia" w:ascii="Times New Roman" w:hAnsi="Times New Roman"/>
        </w:rPr>
      </w:pPr>
    </w:p>
    <w:p w14:paraId="2CE09AD5">
      <w:pPr>
        <w:jc w:val="center"/>
        <w:rPr>
          <w:rFonts w:hint="eastAsia" w:ascii="Times New Roman" w:hAnsi="Times New Roman"/>
          <w:b/>
          <w:sz w:val="44"/>
        </w:rPr>
      </w:pPr>
    </w:p>
    <w:p w14:paraId="6634676E">
      <w:pPr>
        <w:jc w:val="both"/>
        <w:rPr>
          <w:rFonts w:hint="eastAsia" w:ascii="Times New Roman" w:hAnsi="Times New Roman"/>
          <w:b/>
          <w:sz w:val="44"/>
        </w:rPr>
      </w:pPr>
    </w:p>
    <w:p w14:paraId="63D212C4">
      <w:pPr>
        <w:jc w:val="center"/>
        <w:rPr>
          <w:rFonts w:hint="eastAsia" w:ascii="Times New Roman" w:hAnsi="Times New Roman"/>
          <w:b/>
          <w:sz w:val="44"/>
        </w:rPr>
      </w:pPr>
    </w:p>
    <w:p w14:paraId="5FF828BA">
      <w:pPr>
        <w:jc w:val="center"/>
        <w:rPr>
          <w:rFonts w:hint="eastAsia" w:ascii="Times New Roman" w:hAnsi="Times New Roman"/>
          <w:b/>
          <w:sz w:val="44"/>
        </w:rPr>
      </w:pPr>
      <w:r>
        <w:rPr>
          <w:rFonts w:hint="eastAsia" w:ascii="Times New Roman" w:hAnsi="Times New Roman"/>
          <w:b/>
          <w:sz w:val="44"/>
        </w:rPr>
        <w:t>重庆城市职业学院</w:t>
      </w:r>
    </w:p>
    <w:p w14:paraId="77483EF5">
      <w:pPr>
        <w:jc w:val="center"/>
        <w:rPr>
          <w:rFonts w:hint="eastAsia" w:ascii="Times New Roman" w:hAnsi="Times New Roman" w:eastAsia="宋体"/>
          <w:b/>
          <w:spacing w:val="-20"/>
          <w:sz w:val="44"/>
          <w:lang w:eastAsia="zh-CN"/>
        </w:rPr>
      </w:pPr>
      <w:r>
        <w:rPr>
          <w:rFonts w:hint="eastAsia" w:ascii="Times New Roman" w:hAnsi="Times New Roman"/>
          <w:b/>
          <w:spacing w:val="-20"/>
          <w:sz w:val="44"/>
        </w:rPr>
        <w:t>技术</w:t>
      </w:r>
      <w:r>
        <w:rPr>
          <w:rFonts w:hint="eastAsia" w:ascii="Times New Roman" w:hAnsi="Times New Roman" w:eastAsia="宋体"/>
          <w:b/>
          <w:spacing w:val="-20"/>
          <w:sz w:val="44"/>
          <w:lang w:val="en-US" w:eastAsia="zh-CN"/>
        </w:rPr>
        <w:t>培训/咨询</w:t>
      </w:r>
      <w:r>
        <w:rPr>
          <w:rFonts w:hint="eastAsia" w:ascii="Times New Roman" w:hAnsi="Times New Roman"/>
          <w:b/>
          <w:spacing w:val="-20"/>
          <w:sz w:val="44"/>
        </w:rPr>
        <w:t>合同书</w:t>
      </w:r>
    </w:p>
    <w:p w14:paraId="1EFEA20A">
      <w:pPr>
        <w:jc w:val="center"/>
        <w:rPr>
          <w:rFonts w:hint="eastAsia" w:ascii="Times New Roman" w:hAnsi="Times New Roman"/>
          <w:b/>
          <w:sz w:val="44"/>
        </w:rPr>
      </w:pPr>
    </w:p>
    <w:p w14:paraId="03590EA0">
      <w:pPr>
        <w:ind w:firstLine="1700" w:firstLineChars="500"/>
        <w:jc w:val="both"/>
        <w:rPr>
          <w:rFonts w:hint="eastAsia" w:ascii="Times New Roman" w:hAnsi="Times New Roman"/>
          <w:spacing w:val="20"/>
          <w:sz w:val="30"/>
          <w:u w:val="single"/>
        </w:rPr>
      </w:pPr>
      <w:r>
        <w:rPr>
          <w:rFonts w:hint="eastAsia" w:ascii="Times New Roman" w:hAnsi="Times New Roman"/>
          <w:spacing w:val="20"/>
          <w:sz w:val="30"/>
        </w:rPr>
        <w:t>项目名称：</w:t>
      </w:r>
    </w:p>
    <w:p w14:paraId="612EAD4B">
      <w:pPr>
        <w:jc w:val="center"/>
        <w:rPr>
          <w:rFonts w:hint="eastAsia" w:ascii="Times New Roman" w:hAnsi="Times New Roman" w:eastAsia="宋体"/>
          <w:spacing w:val="20"/>
          <w:sz w:val="30"/>
          <w:lang w:val="en-US" w:eastAsia="zh-CN"/>
        </w:rPr>
      </w:pPr>
      <w:r>
        <w:rPr>
          <w:rFonts w:hint="eastAsia" w:ascii="Times New Roman" w:hAnsi="Times New Roman"/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2093595</wp:posOffset>
                </wp:positionH>
                <wp:positionV relativeFrom="paragraph">
                  <wp:posOffset>88265</wp:posOffset>
                </wp:positionV>
                <wp:extent cx="3000375" cy="0"/>
                <wp:effectExtent l="0" t="4445" r="0" b="5080"/>
                <wp:wrapNone/>
                <wp:docPr id="4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00375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64.85pt;margin-top:6.95pt;height:0pt;width:236.25pt;z-index:251660288;mso-width-relative:page;mso-height-relative:page;" filled="f" stroked="t" coordsize="21600,21600" o:gfxdata="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DZKk13VAAAACQEAAA8AAAAAAAAAAQAgAAAAIgAAAGRycy9kb3ducmV2LnhtbFBLAQIU&#10;ABQAAAAIAIdO4kAD7m0Z9gEAAOQDAAAOAAAAAAAAAAEAIAAAACQBAABkcnMvZTJvRG9jLnhtbFBL&#10;BQYAAAAABgAGAFkBAACM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</w:p>
    <w:p w14:paraId="7D118E77">
      <w:pPr>
        <w:ind w:firstLine="1700" w:firstLineChars="500"/>
        <w:jc w:val="both"/>
        <w:rPr>
          <w:rFonts w:hint="eastAsia" w:ascii="Times New Roman" w:hAnsi="Times New Roman"/>
          <w:spacing w:val="46"/>
          <w:sz w:val="28"/>
          <w:u w:val="single"/>
        </w:rPr>
      </w:pPr>
      <w:r>
        <w:rPr>
          <w:rFonts w:hint="eastAsia" w:ascii="Times New Roman" w:hAnsi="Times New Roman"/>
          <w:spacing w:val="20"/>
          <w:sz w:val="30"/>
        </w:rPr>
        <w:t>委 托 方：</w:t>
      </w:r>
    </w:p>
    <w:p w14:paraId="5A639FF7">
      <w:pPr>
        <w:spacing w:line="400" w:lineRule="exact"/>
        <w:ind w:firstLine="1680" w:firstLineChars="600"/>
        <w:jc w:val="both"/>
        <w:rPr>
          <w:rFonts w:hint="eastAsia" w:ascii="Times New Roman" w:hAnsi="Times New Roman"/>
          <w:spacing w:val="20"/>
          <w:sz w:val="30"/>
        </w:rPr>
      </w:pPr>
      <w:r>
        <w:rPr>
          <w:rFonts w:hint="eastAsia" w:ascii="Times New Roman" w:hAnsi="Times New Roman"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2114550</wp:posOffset>
                </wp:positionH>
                <wp:positionV relativeFrom="paragraph">
                  <wp:posOffset>74930</wp:posOffset>
                </wp:positionV>
                <wp:extent cx="3000375" cy="0"/>
                <wp:effectExtent l="0" t="4445" r="0" b="5080"/>
                <wp:wrapNone/>
                <wp:docPr id="3" name="直接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00375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66.5pt;margin-top:5.9pt;height:0pt;width:236.25pt;z-index:251659264;mso-width-relative:page;mso-height-relative:page;" filled="f" stroked="t" coordsize="21600,21600" o:gfxdata="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HsAo8NUAAAAJAQAADwAAAAAAAAABACAAAAAiAAAAZHJzL2Rvd25yZXYueG1sUEsBAhQA&#10;FAAAAAgAh07iQDX5IcD1AQAA5AMAAA4AAAAAAAAAAQAgAAAAJAEAAGRycy9lMm9Eb2MueG1sUEsF&#10;BgAAAAAGAAYAWQEAAIsFAAAAAA=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Times New Roman" w:hAnsi="Times New Roman"/>
          <w:sz w:val="28"/>
        </w:rPr>
        <w:t>（甲 方）</w:t>
      </w:r>
    </w:p>
    <w:p w14:paraId="793F04CD">
      <w:pPr>
        <w:jc w:val="center"/>
        <w:rPr>
          <w:rFonts w:hint="eastAsia" w:ascii="Times New Roman" w:hAnsi="Times New Roman"/>
          <w:spacing w:val="20"/>
          <w:sz w:val="30"/>
        </w:rPr>
      </w:pPr>
    </w:p>
    <w:p w14:paraId="7374FA44">
      <w:pPr>
        <w:ind w:firstLine="1700" w:firstLineChars="500"/>
        <w:jc w:val="both"/>
        <w:rPr>
          <w:rFonts w:hint="eastAsia" w:ascii="Times New Roman" w:hAnsi="Times New Roman"/>
          <w:spacing w:val="20"/>
          <w:sz w:val="30"/>
        </w:rPr>
      </w:pPr>
      <w:r>
        <w:rPr>
          <w:rFonts w:hint="eastAsia" w:ascii="Times New Roman" w:hAnsi="Times New Roman"/>
          <w:spacing w:val="20"/>
          <w:sz w:val="30"/>
        </w:rPr>
        <w:t>服 务 方：</w:t>
      </w:r>
      <w:r>
        <w:rPr>
          <w:rFonts w:hint="eastAsia" w:ascii="Times New Roman" w:hAnsi="Times New Roman"/>
          <w:spacing w:val="46"/>
          <w:sz w:val="28"/>
        </w:rPr>
        <w:t xml:space="preserve">   </w:t>
      </w:r>
      <w:r>
        <w:rPr>
          <w:rFonts w:hint="eastAsia" w:ascii="Times New Roman" w:hAnsi="Times New Roman" w:eastAsia="宋体"/>
          <w:spacing w:val="46"/>
          <w:sz w:val="28"/>
          <w:lang w:val="en-US" w:eastAsia="zh-CN"/>
        </w:rPr>
        <w:t xml:space="preserve">     </w:t>
      </w:r>
      <w:r>
        <w:rPr>
          <w:rFonts w:hint="eastAsia" w:ascii="Times New Roman" w:hAnsi="Times New Roman"/>
          <w:spacing w:val="20"/>
          <w:sz w:val="30"/>
        </w:rPr>
        <w:t>重庆城市职业学院</w:t>
      </w:r>
    </w:p>
    <w:p w14:paraId="40C5F5B9">
      <w:pPr>
        <w:ind w:firstLine="1680" w:firstLineChars="600"/>
        <w:jc w:val="both"/>
        <w:rPr>
          <w:rFonts w:hint="eastAsia" w:ascii="Times New Roman" w:hAnsi="Times New Roman"/>
          <w:sz w:val="28"/>
        </w:rPr>
      </w:pPr>
      <w:r>
        <w:rPr>
          <w:rFonts w:hint="eastAsia" w:ascii="Times New Roman" w:hAnsi="Times New Roman"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2098040</wp:posOffset>
                </wp:positionH>
                <wp:positionV relativeFrom="paragraph">
                  <wp:posOffset>13335</wp:posOffset>
                </wp:positionV>
                <wp:extent cx="3000375" cy="0"/>
                <wp:effectExtent l="0" t="4445" r="0" b="508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00375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65.2pt;margin-top:1.05pt;height:0pt;width:236.25pt;z-index:251661312;mso-width-relative:page;mso-height-relative:page;" filled="f" stroked="t" coordsize="21600,21600" o:gfxdata="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BgysRNQAAAAHAQAADwAAAAAAAAABACAAAAAiAAAAZHJzL2Rvd25yZXYueG1sUEsBAhQAFAAA&#10;AAgAh07iQBcv6RrzAQAA5AMAAA4AAAAAAAAAAQAgAAAAIwEAAGRycy9lMm9Eb2MueG1sUEsFBgAA&#10;AAAGAAYAWQEAAIgFAAAAAA=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Times New Roman" w:hAnsi="Times New Roman"/>
          <w:sz w:val="28"/>
        </w:rPr>
        <w:t>（乙 方）</w:t>
      </w:r>
    </w:p>
    <w:p w14:paraId="3F7DDD33">
      <w:pPr>
        <w:jc w:val="center"/>
        <w:rPr>
          <w:rFonts w:hint="eastAsia" w:ascii="Times New Roman" w:hAnsi="Times New Roman"/>
          <w:spacing w:val="46"/>
          <w:sz w:val="28"/>
          <w:u w:val="single"/>
        </w:rPr>
      </w:pPr>
    </w:p>
    <w:p w14:paraId="4018F391">
      <w:pPr>
        <w:jc w:val="center"/>
        <w:rPr>
          <w:rFonts w:hint="eastAsia" w:ascii="Times New Roman" w:hAnsi="Times New Roman"/>
          <w:spacing w:val="46"/>
          <w:sz w:val="28"/>
          <w:u w:val="single"/>
        </w:rPr>
      </w:pPr>
    </w:p>
    <w:p w14:paraId="165E19F4">
      <w:pPr>
        <w:jc w:val="center"/>
        <w:rPr>
          <w:rFonts w:hint="eastAsia" w:ascii="Times New Roman" w:hAnsi="Times New Roman"/>
          <w:spacing w:val="46"/>
          <w:sz w:val="28"/>
          <w:u w:val="single"/>
        </w:rPr>
      </w:pPr>
    </w:p>
    <w:p w14:paraId="6251650F">
      <w:pPr>
        <w:jc w:val="center"/>
        <w:rPr>
          <w:rFonts w:hint="eastAsia" w:ascii="Times New Roman" w:hAnsi="Times New Roman"/>
          <w:spacing w:val="46"/>
          <w:sz w:val="28"/>
          <w:u w:val="single"/>
        </w:rPr>
      </w:pPr>
    </w:p>
    <w:p w14:paraId="28DFEB09">
      <w:pPr>
        <w:jc w:val="center"/>
        <w:rPr>
          <w:rFonts w:hint="eastAsia" w:ascii="Times New Roman" w:hAnsi="Times New Roman"/>
          <w:spacing w:val="46"/>
          <w:sz w:val="28"/>
          <w:u w:val="single"/>
        </w:rPr>
      </w:pPr>
    </w:p>
    <w:p w14:paraId="2F229604">
      <w:pPr>
        <w:spacing w:line="400" w:lineRule="exact"/>
        <w:ind w:firstLine="2232" w:firstLineChars="600"/>
        <w:jc w:val="both"/>
        <w:rPr>
          <w:rFonts w:hint="eastAsia" w:ascii="Times New Roman" w:hAnsi="Times New Roman"/>
          <w:spacing w:val="46"/>
          <w:sz w:val="28"/>
        </w:rPr>
      </w:pPr>
      <w:r>
        <w:rPr>
          <w:rFonts w:hint="eastAsia" w:ascii="Times New Roman" w:hAnsi="Times New Roman"/>
          <w:spacing w:val="46"/>
          <w:sz w:val="28"/>
        </w:rPr>
        <w:t>签</w:t>
      </w:r>
      <w:r>
        <w:rPr>
          <w:rFonts w:hint="eastAsia" w:ascii="Times New Roman" w:hAnsi="Times New Roman" w:eastAsia="宋体"/>
          <w:spacing w:val="46"/>
          <w:sz w:val="28"/>
          <w:lang w:eastAsia="zh-CN"/>
        </w:rPr>
        <w:t>订</w:t>
      </w:r>
      <w:r>
        <w:rPr>
          <w:rFonts w:hint="eastAsia" w:ascii="Times New Roman" w:hAnsi="Times New Roman"/>
          <w:spacing w:val="46"/>
          <w:sz w:val="28"/>
        </w:rPr>
        <w:t>地点：</w:t>
      </w:r>
    </w:p>
    <w:p w14:paraId="7FD7D591">
      <w:pPr>
        <w:spacing w:line="400" w:lineRule="exact"/>
        <w:ind w:firstLine="2232" w:firstLineChars="600"/>
        <w:jc w:val="both"/>
        <w:rPr>
          <w:rFonts w:hint="eastAsia" w:ascii="Times New Roman" w:hAnsi="Times New Roman"/>
          <w:spacing w:val="46"/>
          <w:sz w:val="28"/>
        </w:rPr>
      </w:pPr>
    </w:p>
    <w:p w14:paraId="48E06EFC">
      <w:pPr>
        <w:spacing w:line="400" w:lineRule="exact"/>
        <w:ind w:firstLine="2232" w:firstLineChars="600"/>
        <w:jc w:val="both"/>
        <w:rPr>
          <w:rFonts w:hint="eastAsia" w:ascii="Times New Roman" w:hAnsi="Times New Roman"/>
          <w:spacing w:val="46"/>
          <w:sz w:val="28"/>
        </w:rPr>
      </w:pPr>
      <w:r>
        <w:rPr>
          <w:rFonts w:hint="eastAsia" w:ascii="Times New Roman" w:hAnsi="Times New Roman" w:eastAsia="宋体"/>
          <w:spacing w:val="46"/>
          <w:sz w:val="28"/>
          <w:lang w:eastAsia="zh-CN"/>
        </w:rPr>
        <w:t>签订</w:t>
      </w:r>
      <w:r>
        <w:rPr>
          <w:rFonts w:hint="eastAsia" w:ascii="Times New Roman" w:hAnsi="Times New Roman"/>
          <w:spacing w:val="46"/>
          <w:sz w:val="28"/>
        </w:rPr>
        <w:t>日期：   年     月     日</w:t>
      </w:r>
    </w:p>
    <w:p w14:paraId="044E5CEC">
      <w:pPr>
        <w:spacing w:line="400" w:lineRule="exact"/>
        <w:jc w:val="center"/>
        <w:rPr>
          <w:rFonts w:hint="eastAsia" w:ascii="Times New Roman" w:hAnsi="Times New Roman" w:eastAsia="宋体"/>
          <w:spacing w:val="46"/>
          <w:sz w:val="28"/>
          <w:lang w:val="en-US" w:eastAsia="zh-CN"/>
        </w:rPr>
      </w:pPr>
      <w:r>
        <w:rPr>
          <w:rFonts w:hint="eastAsia" w:ascii="Times New Roman" w:hAnsi="Times New Roman" w:eastAsia="宋体"/>
          <w:spacing w:val="46"/>
          <w:sz w:val="28"/>
          <w:lang w:val="en-US" w:eastAsia="zh-CN"/>
        </w:rPr>
        <w:t xml:space="preserve"> </w:t>
      </w:r>
    </w:p>
    <w:p w14:paraId="7BA67602">
      <w:pPr>
        <w:spacing w:line="400" w:lineRule="exact"/>
        <w:jc w:val="center"/>
        <w:rPr>
          <w:rFonts w:ascii="Times New Roman" w:hAnsi="Times New Roman"/>
          <w:sz w:val="28"/>
        </w:rPr>
      </w:pPr>
      <w:r>
        <w:rPr>
          <w:rFonts w:hint="eastAsia" w:ascii="Times New Roman" w:hAnsi="Times New Roman" w:eastAsia="宋体"/>
          <w:spacing w:val="46"/>
          <w:sz w:val="28"/>
          <w:lang w:val="en-US" w:eastAsia="zh-CN"/>
        </w:rPr>
        <w:t xml:space="preserve">      </w:t>
      </w:r>
      <w:r>
        <w:rPr>
          <w:rFonts w:hint="eastAsia" w:ascii="Times New Roman" w:hAnsi="Times New Roman"/>
          <w:spacing w:val="46"/>
          <w:sz w:val="28"/>
        </w:rPr>
        <w:t xml:space="preserve">有效期限： </w:t>
      </w:r>
      <w:r>
        <w:rPr>
          <w:rFonts w:hint="eastAsia" w:ascii="Times New Roman" w:hAnsi="Times New Roman"/>
          <w:sz w:val="28"/>
        </w:rPr>
        <w:t xml:space="preserve">年  月  日至  </w:t>
      </w:r>
      <w:r>
        <w:rPr>
          <w:rFonts w:hint="eastAsia" w:ascii="Times New Roman" w:hAnsi="Times New Roman" w:eastAsia="宋体"/>
          <w:sz w:val="28"/>
          <w:lang w:val="en-US" w:eastAsia="zh-CN"/>
        </w:rPr>
        <w:t xml:space="preserve"> </w:t>
      </w:r>
      <w:r>
        <w:rPr>
          <w:rFonts w:hint="eastAsia" w:ascii="Times New Roman" w:hAnsi="Times New Roman"/>
          <w:sz w:val="28"/>
        </w:rPr>
        <w:t xml:space="preserve">年 </w:t>
      </w:r>
      <w:r>
        <w:rPr>
          <w:rFonts w:hint="eastAsia" w:ascii="Times New Roman" w:hAnsi="Times New Roman" w:eastAsia="宋体"/>
          <w:sz w:val="28"/>
          <w:lang w:val="en-US" w:eastAsia="zh-CN"/>
        </w:rPr>
        <w:t xml:space="preserve"> </w:t>
      </w:r>
      <w:r>
        <w:rPr>
          <w:rFonts w:hint="eastAsia" w:ascii="Times New Roman" w:hAnsi="Times New Roman"/>
          <w:sz w:val="28"/>
        </w:rPr>
        <w:t>月   日</w:t>
      </w:r>
    </w:p>
    <w:p w14:paraId="298E291B">
      <w:pPr>
        <w:spacing w:line="400" w:lineRule="exact"/>
        <w:rPr>
          <w:rFonts w:hint="eastAsia" w:ascii="Times New Roman" w:hAnsi="Times New Roman"/>
          <w:sz w:val="28"/>
        </w:rPr>
      </w:pPr>
    </w:p>
    <w:p w14:paraId="31024A79">
      <w:pPr>
        <w:spacing w:line="400" w:lineRule="exact"/>
        <w:rPr>
          <w:rFonts w:hint="eastAsia" w:ascii="Times New Roman" w:hAnsi="Times New Roman"/>
          <w:sz w:val="28"/>
        </w:rPr>
      </w:pPr>
    </w:p>
    <w:p w14:paraId="11F9D7BC">
      <w:pPr>
        <w:spacing w:line="400" w:lineRule="exact"/>
        <w:rPr>
          <w:rFonts w:hint="eastAsia" w:ascii="Times New Roman" w:hAnsi="Times New Roman"/>
          <w:sz w:val="28"/>
        </w:rPr>
      </w:pPr>
    </w:p>
    <w:p w14:paraId="44811030">
      <w:pPr>
        <w:spacing w:line="400" w:lineRule="exact"/>
        <w:rPr>
          <w:rFonts w:hint="eastAsia" w:ascii="Times New Roman" w:hAnsi="Times New Roman"/>
          <w:sz w:val="28"/>
        </w:rPr>
      </w:pPr>
    </w:p>
    <w:p w14:paraId="1B86A865">
      <w:pPr>
        <w:spacing w:line="400" w:lineRule="exact"/>
        <w:jc w:val="center"/>
        <w:rPr>
          <w:rFonts w:hint="eastAsia" w:ascii="Times New Roman" w:hAnsi="Times New Roman"/>
          <w:b/>
          <w:sz w:val="28"/>
        </w:rPr>
      </w:pPr>
      <w:r>
        <w:rPr>
          <w:rFonts w:hint="eastAsia" w:ascii="Times New Roman" w:hAnsi="Times New Roman"/>
          <w:b/>
          <w:sz w:val="28"/>
        </w:rPr>
        <w:t>重庆城市职业学院制</w:t>
      </w:r>
    </w:p>
    <w:p w14:paraId="5FC524A0">
      <w:pPr>
        <w:rPr>
          <w:rFonts w:hint="eastAsia" w:ascii="Times New Roman" w:hAnsi="Times New Roman"/>
          <w:b/>
          <w:sz w:val="28"/>
        </w:rPr>
        <w:sectPr>
          <w:footerReference r:id="rId3" w:type="default"/>
          <w:pgSz w:w="11907" w:h="16839"/>
          <w:pgMar w:top="2098" w:right="1500" w:bottom="1984" w:left="1587" w:header="0" w:footer="1284" w:gutter="0"/>
          <w:pgNumType w:fmt="numberInDash" w:start="1"/>
          <w:cols w:space="720" w:num="1"/>
        </w:sectPr>
      </w:pPr>
    </w:p>
    <w:p w14:paraId="10FB3DE4">
      <w:pPr>
        <w:jc w:val="center"/>
        <w:rPr>
          <w:rFonts w:hint="eastAsia" w:ascii="Times New Roman" w:hAnsi="Times New Roman" w:eastAsia="黑体" w:cs="黑体"/>
          <w:sz w:val="36"/>
          <w:szCs w:val="24"/>
        </w:rPr>
      </w:pPr>
      <w:r>
        <w:rPr>
          <w:rFonts w:hint="eastAsia" w:ascii="Times New Roman" w:hAnsi="Times New Roman" w:eastAsia="黑体" w:cs="黑体"/>
          <w:b/>
          <w:sz w:val="36"/>
          <w:szCs w:val="24"/>
        </w:rPr>
        <w:t>填  写  说  明</w:t>
      </w:r>
    </w:p>
    <w:p w14:paraId="38945357">
      <w:pPr>
        <w:keepNext w:val="0"/>
        <w:keepLines w:val="0"/>
        <w:pageBreakBefore w:val="0"/>
        <w:widowControl/>
        <w:kinsoku w:val="0"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ind w:firstLine="560" w:firstLineChars="200"/>
        <w:textAlignment w:val="baseline"/>
        <w:rPr>
          <w:rFonts w:hint="eastAsia" w:ascii="Times New Roman" w:hAnsi="Times New Roman" w:eastAsia="方正仿宋_GBK" w:cs="方正仿宋_GBK"/>
          <w:sz w:val="28"/>
          <w:szCs w:val="28"/>
          <w:lang w:val="en-US" w:eastAsia="zh-CN"/>
        </w:rPr>
      </w:pPr>
      <w:r>
        <w:rPr>
          <w:rFonts w:hint="eastAsia" w:ascii="Times New Roman" w:hAnsi="Times New Roman" w:eastAsia="方正仿宋_GBK" w:cs="方正仿宋_GBK"/>
          <w:sz w:val="28"/>
          <w:szCs w:val="28"/>
        </w:rPr>
        <w:t>一、“合同登记编号”</w:t>
      </w:r>
      <w:r>
        <w:rPr>
          <w:rFonts w:hint="eastAsia" w:ascii="Times New Roman" w:hAnsi="Times New Roman" w:eastAsia="方正仿宋_GBK" w:cs="方正仿宋_GBK"/>
          <w:sz w:val="28"/>
          <w:szCs w:val="28"/>
          <w:lang w:val="en-US" w:eastAsia="zh-CN"/>
        </w:rPr>
        <w:t>由学校科研管理部门统一编制。</w:t>
      </w:r>
    </w:p>
    <w:p w14:paraId="502C7AF6">
      <w:pPr>
        <w:keepNext w:val="0"/>
        <w:keepLines w:val="0"/>
        <w:pageBreakBefore w:val="0"/>
        <w:widowControl/>
        <w:kinsoku w:val="0"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ind w:firstLine="560" w:firstLineChars="200"/>
        <w:textAlignment w:val="baseline"/>
        <w:rPr>
          <w:rFonts w:hint="eastAsia" w:ascii="Times New Roman" w:hAnsi="Times New Roman" w:eastAsia="方正仿宋_GBK" w:cs="方正仿宋_GBK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sz w:val="28"/>
          <w:szCs w:val="28"/>
          <w:lang w:val="en-US" w:eastAsia="zh-CN"/>
        </w:rPr>
        <w:t>二</w:t>
      </w:r>
      <w:r>
        <w:rPr>
          <w:rFonts w:hint="eastAsia" w:ascii="Times New Roman" w:hAnsi="Times New Roman" w:eastAsia="方正仿宋_GBK" w:cs="方正仿宋_GBK"/>
          <w:sz w:val="28"/>
          <w:szCs w:val="28"/>
        </w:rPr>
        <w:t>、服务内容、方式和要求：</w:t>
      </w:r>
    </w:p>
    <w:p w14:paraId="26C351AD">
      <w:pPr>
        <w:keepNext w:val="0"/>
        <w:keepLines w:val="0"/>
        <w:pageBreakBefore w:val="0"/>
        <w:widowControl/>
        <w:kinsoku w:val="0"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ind w:firstLine="560" w:firstLineChars="200"/>
        <w:textAlignment w:val="baseline"/>
        <w:rPr>
          <w:rFonts w:hint="eastAsia" w:ascii="Times New Roman" w:hAnsi="Times New Roman" w:eastAsia="方正仿宋_GBK" w:cs="方正仿宋_GBK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sz w:val="28"/>
          <w:szCs w:val="28"/>
        </w:rPr>
        <w:t>包括技术服务的特征，标的范围及效益情况；特定技术问题的难度、主要技术经济指标；具体的做法、手段、程序以及交付成果的形式。</w:t>
      </w:r>
    </w:p>
    <w:p w14:paraId="14521464">
      <w:pPr>
        <w:keepNext w:val="0"/>
        <w:keepLines w:val="0"/>
        <w:pageBreakBefore w:val="0"/>
        <w:widowControl/>
        <w:kinsoku w:val="0"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ind w:firstLine="560" w:firstLineChars="200"/>
        <w:textAlignment w:val="baseline"/>
        <w:rPr>
          <w:rFonts w:hint="eastAsia" w:ascii="Times New Roman" w:hAnsi="Times New Roman" w:eastAsia="方正仿宋_GBK" w:cs="方正仿宋_GBK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sz w:val="28"/>
          <w:szCs w:val="28"/>
        </w:rPr>
        <w:t>属技术培训合同此条款填写培训内容和要求，以及培训计划、进度。</w:t>
      </w:r>
    </w:p>
    <w:p w14:paraId="463F7B29">
      <w:pPr>
        <w:keepNext w:val="0"/>
        <w:keepLines w:val="0"/>
        <w:pageBreakBefore w:val="0"/>
        <w:widowControl/>
        <w:kinsoku w:val="0"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ind w:firstLine="560" w:firstLineChars="200"/>
        <w:textAlignment w:val="baseline"/>
        <w:rPr>
          <w:rFonts w:hint="eastAsia" w:ascii="Times New Roman" w:hAnsi="Times New Roman" w:eastAsia="方正仿宋_GBK" w:cs="方正仿宋_GBK"/>
          <w:sz w:val="28"/>
          <w:szCs w:val="28"/>
          <w:lang w:eastAsia="zh-CN"/>
        </w:rPr>
      </w:pPr>
      <w:r>
        <w:rPr>
          <w:rFonts w:hint="eastAsia" w:ascii="Times New Roman" w:hAnsi="Times New Roman" w:eastAsia="方正仿宋_GBK" w:cs="方正仿宋_GBK"/>
          <w:sz w:val="28"/>
          <w:szCs w:val="28"/>
          <w:lang w:val="en-US" w:eastAsia="zh-CN"/>
        </w:rPr>
        <w:t>三</w:t>
      </w:r>
      <w:r>
        <w:rPr>
          <w:rFonts w:hint="eastAsia" w:ascii="Times New Roman" w:hAnsi="Times New Roman" w:eastAsia="方正仿宋_GBK" w:cs="方正仿宋_GBK"/>
          <w:sz w:val="28"/>
          <w:szCs w:val="28"/>
        </w:rPr>
        <w:t>、工作条件和协作事项</w:t>
      </w:r>
      <w:r>
        <w:rPr>
          <w:rFonts w:hint="eastAsia" w:ascii="Times New Roman" w:hAnsi="Times New Roman" w:eastAsia="方正仿宋_GBK" w:cs="方正仿宋_GBK"/>
          <w:sz w:val="28"/>
          <w:szCs w:val="28"/>
          <w:lang w:eastAsia="zh-CN"/>
        </w:rPr>
        <w:t>：</w:t>
      </w:r>
    </w:p>
    <w:p w14:paraId="1A71F39E">
      <w:pPr>
        <w:keepNext w:val="0"/>
        <w:keepLines w:val="0"/>
        <w:pageBreakBefore w:val="0"/>
        <w:widowControl/>
        <w:kinsoku w:val="0"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ind w:firstLine="560" w:firstLineChars="200"/>
        <w:textAlignment w:val="baseline"/>
        <w:rPr>
          <w:rFonts w:hint="eastAsia" w:ascii="Times New Roman" w:hAnsi="Times New Roman" w:eastAsia="方正仿宋_GBK" w:cs="方正仿宋_GBK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sz w:val="28"/>
          <w:szCs w:val="28"/>
        </w:rPr>
        <w:t>包括甲方为乙方提供的资料、文件及其</w:t>
      </w:r>
      <w:r>
        <w:rPr>
          <w:rFonts w:hint="eastAsia" w:ascii="Times New Roman" w:hAnsi="Times New Roman" w:eastAsia="方正仿宋_GBK" w:cs="方正仿宋_GBK"/>
          <w:sz w:val="28"/>
          <w:szCs w:val="28"/>
          <w:lang w:eastAsia="zh-CN"/>
        </w:rPr>
        <w:t>他</w:t>
      </w:r>
      <w:r>
        <w:rPr>
          <w:rFonts w:hint="eastAsia" w:ascii="Times New Roman" w:hAnsi="Times New Roman" w:eastAsia="方正仿宋_GBK" w:cs="方正仿宋_GBK"/>
          <w:sz w:val="28"/>
          <w:szCs w:val="28"/>
        </w:rPr>
        <w:t>条件，双方协作的具体事项</w:t>
      </w:r>
      <w:r>
        <w:rPr>
          <w:rFonts w:hint="eastAsia" w:ascii="Times New Roman" w:hAnsi="Times New Roman" w:eastAsia="方正仿宋_GBK" w:cs="方正仿宋_GBK"/>
          <w:sz w:val="28"/>
          <w:szCs w:val="28"/>
          <w:lang w:eastAsia="zh-CN"/>
        </w:rPr>
        <w:t>。</w:t>
      </w:r>
    </w:p>
    <w:p w14:paraId="2554B545">
      <w:pPr>
        <w:keepNext w:val="0"/>
        <w:keepLines w:val="0"/>
        <w:pageBreakBefore w:val="0"/>
        <w:widowControl/>
        <w:kinsoku w:val="0"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ind w:firstLine="560" w:firstLineChars="200"/>
        <w:textAlignment w:val="baseline"/>
        <w:rPr>
          <w:rFonts w:hint="eastAsia" w:ascii="Times New Roman" w:hAnsi="Times New Roman" w:eastAsia="方正仿宋_GBK" w:cs="方正仿宋_GBK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sz w:val="28"/>
          <w:szCs w:val="28"/>
        </w:rPr>
        <w:t>属技术培训合同此条款填写培训所需必要场地、设施和实验条件，以及当事人各方应当约定提供和管理有关场地、实施和实验条件的责任。</w:t>
      </w:r>
    </w:p>
    <w:p w14:paraId="6A4EFD5A">
      <w:pPr>
        <w:keepNext w:val="0"/>
        <w:keepLines w:val="0"/>
        <w:pageBreakBefore w:val="0"/>
        <w:widowControl/>
        <w:kinsoku w:val="0"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ind w:firstLine="560" w:firstLineChars="200"/>
        <w:textAlignment w:val="baseline"/>
        <w:rPr>
          <w:rFonts w:hint="eastAsia" w:ascii="Times New Roman" w:hAnsi="Times New Roman" w:eastAsia="方正仿宋_GBK" w:cs="方正仿宋_GBK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sz w:val="28"/>
          <w:szCs w:val="28"/>
          <w:lang w:val="en-US" w:eastAsia="zh-CN"/>
        </w:rPr>
        <w:t>四</w:t>
      </w:r>
      <w:r>
        <w:rPr>
          <w:rFonts w:hint="eastAsia" w:ascii="Times New Roman" w:hAnsi="Times New Roman" w:eastAsia="方正仿宋_GBK" w:cs="方正仿宋_GBK"/>
          <w:sz w:val="28"/>
          <w:szCs w:val="28"/>
        </w:rPr>
        <w:t>、</w:t>
      </w:r>
      <w:r>
        <w:rPr>
          <w:rFonts w:hint="eastAsia" w:ascii="Times New Roman" w:hAnsi="Times New Roman" w:eastAsia="方正仿宋_GBK" w:cs="方正仿宋_GBK"/>
          <w:sz w:val="28"/>
          <w:szCs w:val="28"/>
          <w:lang w:eastAsia="zh-CN"/>
        </w:rPr>
        <w:t>其他</w:t>
      </w:r>
      <w:r>
        <w:rPr>
          <w:rFonts w:hint="eastAsia" w:ascii="Times New Roman" w:hAnsi="Times New Roman" w:eastAsia="方正仿宋_GBK" w:cs="方正仿宋_GBK"/>
          <w:sz w:val="28"/>
          <w:szCs w:val="28"/>
        </w:rPr>
        <w:t>：</w:t>
      </w:r>
    </w:p>
    <w:p w14:paraId="7D40143F">
      <w:pPr>
        <w:keepNext w:val="0"/>
        <w:keepLines w:val="0"/>
        <w:pageBreakBefore w:val="0"/>
        <w:widowControl/>
        <w:kinsoku w:val="0"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ind w:firstLine="560" w:firstLineChars="200"/>
        <w:textAlignment w:val="baseline"/>
        <w:rPr>
          <w:rFonts w:hint="eastAsia" w:ascii="Times New Roman" w:hAnsi="Times New Roman" w:eastAsia="方正仿宋_GBK" w:cs="方正仿宋_GBK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sz w:val="28"/>
          <w:szCs w:val="28"/>
        </w:rPr>
        <w:t>如果双方当事人约定定金、财产抵押及担保的，应将给付定金、财产抵押及担保手续的复印件作为本合同的附件。</w:t>
      </w:r>
    </w:p>
    <w:p w14:paraId="4A1CE7B2">
      <w:pPr>
        <w:keepNext w:val="0"/>
        <w:keepLines w:val="0"/>
        <w:pageBreakBefore w:val="0"/>
        <w:widowControl/>
        <w:kinsoku w:val="0"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ind w:firstLine="560" w:firstLineChars="200"/>
        <w:textAlignment w:val="baseline"/>
        <w:rPr>
          <w:rFonts w:hint="eastAsia" w:ascii="Times New Roman" w:hAnsi="Times New Roman" w:eastAsia="方正仿宋_GBK" w:cs="方正仿宋_GBK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sz w:val="28"/>
          <w:szCs w:val="28"/>
          <w:lang w:val="en-US" w:eastAsia="zh-CN"/>
        </w:rPr>
        <w:t>五</w:t>
      </w:r>
      <w:r>
        <w:rPr>
          <w:rFonts w:hint="eastAsia" w:ascii="Times New Roman" w:hAnsi="Times New Roman" w:eastAsia="方正仿宋_GBK" w:cs="方正仿宋_GBK"/>
          <w:sz w:val="28"/>
          <w:szCs w:val="28"/>
        </w:rPr>
        <w:t>、委托代理人在</w:t>
      </w:r>
      <w:r>
        <w:rPr>
          <w:rFonts w:hint="eastAsia" w:ascii="Times New Roman" w:hAnsi="Times New Roman" w:eastAsia="方正仿宋_GBK" w:cs="方正仿宋_GBK"/>
          <w:sz w:val="28"/>
          <w:szCs w:val="28"/>
          <w:lang w:eastAsia="zh-CN"/>
        </w:rPr>
        <w:t>签订</w:t>
      </w:r>
      <w:r>
        <w:rPr>
          <w:rFonts w:hint="eastAsia" w:ascii="Times New Roman" w:hAnsi="Times New Roman" w:eastAsia="方正仿宋_GBK" w:cs="方正仿宋_GBK"/>
          <w:sz w:val="28"/>
          <w:szCs w:val="28"/>
        </w:rPr>
        <w:t>本合同书时，应出具委托证书。</w:t>
      </w:r>
    </w:p>
    <w:p w14:paraId="1D861CE5">
      <w:pPr>
        <w:keepNext w:val="0"/>
        <w:keepLines w:val="0"/>
        <w:pageBreakBefore w:val="0"/>
        <w:widowControl/>
        <w:kinsoku w:val="0"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ind w:firstLine="560" w:firstLineChars="200"/>
        <w:textAlignment w:val="baseline"/>
        <w:rPr>
          <w:rFonts w:hint="eastAsia" w:ascii="Times New Roman" w:hAnsi="Times New Roman" w:eastAsia="方正仿宋_GBK" w:cs="方正仿宋_GBK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sz w:val="28"/>
          <w:szCs w:val="28"/>
          <w:lang w:val="en-US" w:eastAsia="zh-CN"/>
        </w:rPr>
        <w:t>六</w:t>
      </w:r>
      <w:r>
        <w:rPr>
          <w:rFonts w:hint="eastAsia" w:ascii="Times New Roman" w:hAnsi="Times New Roman" w:eastAsia="方正仿宋_GBK" w:cs="方正仿宋_GBK"/>
          <w:sz w:val="28"/>
          <w:szCs w:val="28"/>
        </w:rPr>
        <w:t>、本合同书中，凡是当事人约定无须填写的条款，在该条款填写的空白处划（/）表示。</w:t>
      </w:r>
    </w:p>
    <w:p w14:paraId="77C5FDC2">
      <w:pPr>
        <w:spacing w:line="360" w:lineRule="exact"/>
        <w:rPr>
          <w:rFonts w:hint="eastAsia" w:ascii="Times New Roman" w:hAnsi="Times New Roman"/>
        </w:rPr>
      </w:pPr>
    </w:p>
    <w:p w14:paraId="50B7C0D0">
      <w:pPr>
        <w:spacing w:line="360" w:lineRule="exact"/>
        <w:rPr>
          <w:rFonts w:hint="eastAsia" w:ascii="Times New Roman" w:hAnsi="Times New Roman"/>
        </w:rPr>
      </w:pPr>
    </w:p>
    <w:p w14:paraId="24828460">
      <w:pPr>
        <w:spacing w:line="360" w:lineRule="exact"/>
        <w:rPr>
          <w:rFonts w:hint="eastAsia" w:ascii="Times New Roman" w:hAnsi="Times New Roman"/>
        </w:rPr>
      </w:pPr>
    </w:p>
    <w:p w14:paraId="76103E9B">
      <w:pPr>
        <w:spacing w:line="360" w:lineRule="exact"/>
        <w:rPr>
          <w:rFonts w:hint="eastAsia" w:ascii="Times New Roman" w:hAnsi="Times New Roman"/>
        </w:rPr>
      </w:pPr>
    </w:p>
    <w:p w14:paraId="4C2A78A5">
      <w:pPr>
        <w:spacing w:line="360" w:lineRule="exact"/>
        <w:rPr>
          <w:rFonts w:hint="eastAsia" w:ascii="Times New Roman" w:hAnsi="Times New Roman"/>
        </w:rPr>
      </w:pPr>
    </w:p>
    <w:p w14:paraId="5ED4AC18">
      <w:pPr>
        <w:spacing w:line="360" w:lineRule="exact"/>
        <w:rPr>
          <w:rFonts w:hint="eastAsia" w:ascii="Times New Roman" w:hAnsi="Times New Roman"/>
        </w:rPr>
      </w:pPr>
    </w:p>
    <w:p w14:paraId="243D0469">
      <w:pPr>
        <w:spacing w:line="360" w:lineRule="exact"/>
        <w:rPr>
          <w:rFonts w:hint="eastAsia" w:ascii="Times New Roman" w:hAnsi="Times New Roman"/>
        </w:rPr>
      </w:pPr>
    </w:p>
    <w:p w14:paraId="3C246CA7">
      <w:pPr>
        <w:spacing w:line="360" w:lineRule="exact"/>
        <w:rPr>
          <w:rFonts w:hint="eastAsia" w:ascii="Times New Roman" w:hAnsi="Times New Roman"/>
        </w:rPr>
      </w:pPr>
    </w:p>
    <w:p w14:paraId="10261FC2">
      <w:pPr>
        <w:spacing w:line="360" w:lineRule="exact"/>
        <w:rPr>
          <w:rFonts w:hint="eastAsia" w:ascii="Times New Roman" w:hAnsi="Times New Roman"/>
        </w:rPr>
      </w:pPr>
    </w:p>
    <w:p w14:paraId="4DAD3E04">
      <w:pPr>
        <w:spacing w:line="360" w:lineRule="exact"/>
        <w:rPr>
          <w:rFonts w:hint="eastAsia" w:ascii="Times New Roman" w:hAnsi="Times New Roman"/>
        </w:rPr>
      </w:pPr>
    </w:p>
    <w:p w14:paraId="6B1654F4">
      <w:pPr>
        <w:spacing w:line="360" w:lineRule="exact"/>
        <w:rPr>
          <w:rFonts w:hint="eastAsia" w:ascii="Times New Roman" w:hAnsi="Times New Roman"/>
        </w:rPr>
      </w:pPr>
    </w:p>
    <w:p w14:paraId="67A1E521">
      <w:pPr>
        <w:spacing w:line="360" w:lineRule="exact"/>
        <w:rPr>
          <w:rFonts w:hint="eastAsia" w:ascii="Times New Roman" w:hAnsi="Times New Roman"/>
        </w:rPr>
      </w:pPr>
    </w:p>
    <w:p w14:paraId="164B3917">
      <w:pPr>
        <w:spacing w:line="360" w:lineRule="exact"/>
        <w:rPr>
          <w:rFonts w:hint="eastAsia" w:ascii="Times New Roman" w:hAnsi="Times New Roman"/>
        </w:rPr>
      </w:pPr>
    </w:p>
    <w:p w14:paraId="4D0283E4">
      <w:pPr>
        <w:spacing w:line="360" w:lineRule="exact"/>
        <w:rPr>
          <w:rFonts w:hint="eastAsia" w:ascii="Times New Roman" w:hAnsi="Times New Roman"/>
        </w:rPr>
      </w:pPr>
    </w:p>
    <w:p w14:paraId="248BC714">
      <w:pPr>
        <w:spacing w:line="360" w:lineRule="exact"/>
        <w:rPr>
          <w:rFonts w:hint="eastAsia" w:ascii="Times New Roman" w:hAnsi="Times New Roman"/>
        </w:rPr>
      </w:pPr>
    </w:p>
    <w:p w14:paraId="0B32EECB">
      <w:pPr>
        <w:spacing w:line="360" w:lineRule="exact"/>
        <w:rPr>
          <w:rFonts w:hint="eastAsia" w:ascii="Times New Roman" w:hAnsi="Times New Roman"/>
        </w:rPr>
      </w:pPr>
    </w:p>
    <w:p w14:paraId="2995A273">
      <w:pPr>
        <w:spacing w:line="440" w:lineRule="exact"/>
        <w:rPr>
          <w:rFonts w:hint="eastAsia" w:ascii="Times New Roman" w:hAnsi="Times New Roman"/>
        </w:rPr>
        <w:sectPr>
          <w:footerReference r:id="rId4" w:type="default"/>
          <w:pgSz w:w="11907" w:h="16839"/>
          <w:pgMar w:top="1431" w:right="1249" w:bottom="1560" w:left="1435" w:header="0" w:footer="1284" w:gutter="0"/>
          <w:pgNumType w:fmt="numberInDash"/>
          <w:cols w:space="720" w:num="1"/>
        </w:sectPr>
      </w:pPr>
    </w:p>
    <w:p w14:paraId="79BE4A2C">
      <w:pPr>
        <w:spacing w:line="440" w:lineRule="exact"/>
        <w:rPr>
          <w:rFonts w:hint="eastAsia" w:ascii="Times New Roman" w:hAnsi="Times New Roman"/>
          <w:sz w:val="28"/>
        </w:rPr>
      </w:pPr>
      <w:r>
        <w:rPr>
          <w:rFonts w:hint="eastAsia" w:ascii="Times New Roman" w:hAnsi="Times New Roman"/>
        </w:rPr>
        <w:t xml:space="preserve">                                                        </w:t>
      </w:r>
      <w:r>
        <w:rPr>
          <w:rFonts w:hint="eastAsia" w:ascii="Times New Roman" w:hAnsi="Times New Roman"/>
          <w:sz w:val="28"/>
        </w:rPr>
        <w:t xml:space="preserve">  </w:t>
      </w:r>
    </w:p>
    <w:tbl>
      <w:tblPr>
        <w:tblStyle w:val="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96"/>
      </w:tblGrid>
      <w:tr w14:paraId="280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296" w:type="dxa"/>
            <w:noWrap w:val="0"/>
            <w:vAlign w:val="top"/>
          </w:tcPr>
          <w:p w14:paraId="37A5952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exact"/>
              <w:ind w:left="0" w:right="0" w:firstLine="560" w:firstLineChars="200"/>
              <w:jc w:val="left"/>
              <w:rPr>
                <w:rFonts w:hint="default" w:ascii="Times New Roman" w:hAnsi="Times New Roman" w:eastAsia="方正仿宋_GBK" w:cs="方正仿宋_GBK"/>
                <w:sz w:val="28"/>
              </w:rPr>
            </w:pPr>
            <w:r>
              <w:rPr>
                <w:rFonts w:hint="eastAsia" w:ascii="Times New Roman" w:hAnsi="Times New Roman" w:eastAsia="方正仿宋_GBK" w:cs="方正仿宋_GBK"/>
                <w:sz w:val="28"/>
              </w:rPr>
              <w:t>依据《中华人民共和国</w:t>
            </w:r>
            <w:r>
              <w:rPr>
                <w:rFonts w:hint="eastAsia" w:ascii="Times New Roman" w:hAnsi="Times New Roman" w:eastAsia="方正仿宋_GBK" w:cs="方正仿宋_GBK"/>
                <w:sz w:val="28"/>
                <w:lang w:val="en-US" w:eastAsia="zh-CN"/>
              </w:rPr>
              <w:t>民法典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》的规定，合同就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             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  <w:lang w:val="en-US" w:eastAsia="zh-CN"/>
              </w:rPr>
              <w:t xml:space="preserve">                     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          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none"/>
                <w:lang w:eastAsia="zh-CN"/>
              </w:rPr>
              <w:t>（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项目</w:t>
            </w:r>
            <w:r>
              <w:rPr>
                <w:rFonts w:hint="eastAsia" w:ascii="Times New Roman" w:hAnsi="Times New Roman" w:eastAsia="方正仿宋_GBK" w:cs="方正仿宋_GBK"/>
                <w:sz w:val="28"/>
                <w:lang w:val="en-US" w:eastAsia="zh-CN"/>
              </w:rPr>
              <w:t>名称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none"/>
                <w:lang w:eastAsia="zh-CN"/>
              </w:rPr>
              <w:t>）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的</w:t>
            </w:r>
            <w:r>
              <w:rPr>
                <w:rFonts w:hint="eastAsia" w:ascii="Times New Roman" w:hAnsi="Times New Roman" w:eastAsia="方正仿宋_GBK" w:cs="方正仿宋_GBK"/>
                <w:sz w:val="28"/>
                <w:lang w:val="en-US" w:eastAsia="zh-CN"/>
              </w:rPr>
              <w:t>技术咨询/技术培训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，经</w:t>
            </w:r>
            <w:r>
              <w:rPr>
                <w:rFonts w:hint="eastAsia" w:ascii="Times New Roman" w:hAnsi="Times New Roman" w:eastAsia="方正仿宋_GBK" w:cs="方正仿宋_GBK"/>
                <w:sz w:val="28"/>
                <w:lang w:val="en-US" w:eastAsia="zh-CN"/>
              </w:rPr>
              <w:t>甲乙双方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协商一致，</w:t>
            </w:r>
            <w:r>
              <w:rPr>
                <w:rFonts w:hint="eastAsia" w:ascii="Times New Roman" w:hAnsi="Times New Roman" w:eastAsia="方正仿宋_GBK" w:cs="方正仿宋_GBK"/>
                <w:sz w:val="28"/>
                <w:lang w:eastAsia="zh-CN"/>
              </w:rPr>
              <w:t>签订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本合同。</w:t>
            </w:r>
          </w:p>
          <w:p w14:paraId="1796D79A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480" w:lineRule="exact"/>
              <w:ind w:left="0" w:leftChars="0" w:right="0" w:firstLine="560" w:firstLineChars="200"/>
              <w:rPr>
                <w:rFonts w:hint="default" w:ascii="Times New Roman" w:hAnsi="Times New Roman"/>
                <w:sz w:val="28"/>
              </w:rPr>
            </w:pPr>
            <w:r>
              <w:rPr>
                <w:rFonts w:hint="eastAsia" w:ascii="Times New Roman" w:hAnsi="Times New Roman" w:eastAsia="黑体" w:cs="黑体"/>
                <w:sz w:val="28"/>
                <w:lang w:val="en-US" w:eastAsia="zh-CN"/>
              </w:rPr>
              <w:t>一、</w:t>
            </w:r>
            <w:r>
              <w:rPr>
                <w:rFonts w:hint="eastAsia" w:ascii="Times New Roman" w:hAnsi="Times New Roman" w:eastAsia="黑体" w:cs="黑体"/>
                <w:sz w:val="28"/>
              </w:rPr>
              <w:t>服务的内容、形式和要求：</w:t>
            </w:r>
          </w:p>
          <w:p w14:paraId="1782ADB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exact"/>
              <w:ind w:left="0" w:right="0"/>
              <w:rPr>
                <w:rFonts w:hint="default" w:ascii="Times New Roman" w:hAnsi="Times New Roman"/>
                <w:sz w:val="28"/>
              </w:rPr>
            </w:pPr>
            <w:r>
              <w:rPr>
                <w:rFonts w:hint="eastAsia" w:ascii="Times New Roman" w:hAnsi="Times New Roman"/>
                <w:sz w:val="28"/>
              </w:rPr>
              <w:t>（</w:t>
            </w:r>
            <w:r>
              <w:rPr>
                <w:rFonts w:hint="eastAsia" w:ascii="Times New Roman" w:hAnsi="Times New Roman" w:eastAsia="方正楷体_GBK" w:cs="方正楷体_GBK"/>
                <w:sz w:val="28"/>
              </w:rPr>
              <w:t>属技术培训合同应当填写培训内容和要求、培训计划、进度；</w:t>
            </w:r>
            <w:r>
              <w:rPr>
                <w:rFonts w:hint="eastAsia" w:ascii="Times New Roman" w:hAnsi="Times New Roman" w:eastAsia="方正楷体_GBK" w:cs="方正楷体_GBK"/>
                <w:sz w:val="28"/>
                <w:lang w:val="en-US" w:eastAsia="zh-CN"/>
              </w:rPr>
              <w:t>属技术咨询项目应填写技术咨询的具体形式和工作要求</w:t>
            </w:r>
            <w:r>
              <w:rPr>
                <w:rFonts w:hint="eastAsia" w:ascii="Times New Roman" w:hAnsi="Times New Roman"/>
                <w:sz w:val="28"/>
              </w:rPr>
              <w:t>）。</w:t>
            </w:r>
          </w:p>
          <w:p w14:paraId="1D9C0BB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exact"/>
              <w:ind w:left="0" w:right="0"/>
              <w:rPr>
                <w:rFonts w:hint="default" w:ascii="Times New Roman" w:hAnsi="Times New Roman"/>
                <w:sz w:val="28"/>
              </w:rPr>
            </w:pPr>
          </w:p>
          <w:p w14:paraId="63A197D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exact"/>
              <w:ind w:left="0" w:right="0"/>
              <w:rPr>
                <w:rFonts w:hint="default" w:ascii="Times New Roman" w:hAnsi="Times New Roman"/>
                <w:sz w:val="28"/>
              </w:rPr>
            </w:pPr>
          </w:p>
          <w:p w14:paraId="3617F84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exact"/>
              <w:ind w:left="0" w:right="0"/>
              <w:rPr>
                <w:rFonts w:hint="default" w:ascii="Times New Roman" w:hAnsi="Times New Roman"/>
                <w:sz w:val="28"/>
              </w:rPr>
            </w:pPr>
          </w:p>
          <w:p w14:paraId="520EC29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exact"/>
              <w:ind w:left="0" w:right="0"/>
              <w:rPr>
                <w:rFonts w:hint="default" w:ascii="Times New Roman" w:hAnsi="Times New Roman"/>
                <w:sz w:val="28"/>
              </w:rPr>
            </w:pPr>
          </w:p>
          <w:p w14:paraId="12100D9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exact"/>
              <w:ind w:left="0" w:right="0"/>
              <w:rPr>
                <w:rFonts w:hint="default" w:ascii="Times New Roman" w:hAnsi="Times New Roman"/>
                <w:sz w:val="28"/>
              </w:rPr>
            </w:pPr>
          </w:p>
          <w:p w14:paraId="7D7F83F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exact"/>
              <w:ind w:left="0" w:right="0"/>
              <w:rPr>
                <w:rFonts w:hint="default" w:ascii="Times New Roman" w:hAnsi="Times New Roman"/>
                <w:sz w:val="28"/>
              </w:rPr>
            </w:pPr>
          </w:p>
          <w:p w14:paraId="57D0836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exact"/>
              <w:ind w:left="0" w:right="0"/>
              <w:rPr>
                <w:rFonts w:hint="default" w:ascii="Times New Roman" w:hAnsi="Times New Roman"/>
                <w:sz w:val="28"/>
              </w:rPr>
            </w:pPr>
          </w:p>
          <w:p w14:paraId="19C6B27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exact"/>
              <w:ind w:left="0" w:right="0"/>
              <w:rPr>
                <w:rFonts w:hint="default" w:ascii="Times New Roman" w:hAnsi="Times New Roman"/>
                <w:sz w:val="28"/>
              </w:rPr>
            </w:pPr>
          </w:p>
          <w:p w14:paraId="504958A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exact"/>
              <w:ind w:left="0" w:right="0"/>
              <w:rPr>
                <w:rFonts w:hint="default" w:ascii="Times New Roman" w:hAnsi="Times New Roman"/>
                <w:sz w:val="28"/>
              </w:rPr>
            </w:pPr>
          </w:p>
          <w:p w14:paraId="501C2B2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exact"/>
              <w:ind w:left="0" w:right="0"/>
              <w:rPr>
                <w:rFonts w:hint="default" w:ascii="Times New Roman" w:hAnsi="Times New Roman"/>
                <w:sz w:val="28"/>
              </w:rPr>
            </w:pPr>
          </w:p>
          <w:p w14:paraId="748204F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exact"/>
              <w:ind w:left="0" w:right="0"/>
              <w:rPr>
                <w:rFonts w:hint="default" w:ascii="Times New Roman" w:hAnsi="Times New Roman"/>
                <w:sz w:val="28"/>
              </w:rPr>
            </w:pPr>
          </w:p>
          <w:p w14:paraId="6852D3F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exact"/>
              <w:ind w:left="0" w:right="0"/>
              <w:rPr>
                <w:rFonts w:hint="default" w:ascii="Times New Roman" w:hAnsi="Times New Roman"/>
                <w:sz w:val="28"/>
              </w:rPr>
            </w:pPr>
          </w:p>
          <w:p w14:paraId="7DB7D206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480" w:lineRule="exact"/>
              <w:ind w:left="0" w:right="0" w:firstLine="560" w:firstLineChars="200"/>
              <w:rPr>
                <w:rFonts w:hint="default" w:ascii="Times New Roman" w:hAnsi="Times New Roman" w:eastAsia="黑体" w:cs="黑体"/>
                <w:sz w:val="28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kern w:val="2"/>
                <w:sz w:val="28"/>
                <w:lang w:val="en-US" w:eastAsia="zh-CN" w:bidi="ar-SA"/>
              </w:rPr>
              <w:t>二、</w:t>
            </w:r>
            <w:r>
              <w:rPr>
                <w:rFonts w:hint="eastAsia" w:ascii="Times New Roman" w:hAnsi="Times New Roman" w:eastAsia="黑体" w:cs="黑体"/>
                <w:sz w:val="28"/>
                <w:lang w:val="en-US" w:eastAsia="zh-CN"/>
              </w:rPr>
              <w:t>应达到的技术指标和参数</w:t>
            </w:r>
          </w:p>
          <w:p w14:paraId="1F78495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480" w:lineRule="exact"/>
              <w:ind w:left="0" w:right="0"/>
              <w:rPr>
                <w:rFonts w:hint="default" w:ascii="Times New Roman" w:hAnsi="Times New Roman"/>
                <w:sz w:val="28"/>
                <w:lang w:val="en-US" w:eastAsia="zh-CN"/>
              </w:rPr>
            </w:pPr>
            <w:r>
              <w:rPr>
                <w:rFonts w:hint="eastAsia" w:ascii="Times New Roman" w:hAnsi="Times New Roman"/>
                <w:sz w:val="28"/>
                <w:lang w:val="en-US" w:eastAsia="zh-CN"/>
              </w:rPr>
              <w:t>（</w:t>
            </w:r>
            <w:r>
              <w:rPr>
                <w:rFonts w:hint="eastAsia" w:ascii="Times New Roman" w:hAnsi="Times New Roman" w:eastAsia="方正楷体_GBK" w:cs="方正楷体_GBK"/>
                <w:sz w:val="28"/>
                <w:lang w:val="en-US" w:eastAsia="zh-CN"/>
              </w:rPr>
              <w:t>若为技术培训项目，则可填写培训应达到的效果；技术咨询项目则可填写咨询应达成的效果或目标</w:t>
            </w:r>
            <w:r>
              <w:rPr>
                <w:rFonts w:hint="eastAsia" w:ascii="Times New Roman" w:hAnsi="Times New Roman"/>
                <w:sz w:val="28"/>
                <w:lang w:val="en-US" w:eastAsia="zh-CN"/>
              </w:rPr>
              <w:t>）</w:t>
            </w:r>
          </w:p>
          <w:p w14:paraId="5D0D5B2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8"/>
              </w:rPr>
            </w:pPr>
          </w:p>
          <w:p w14:paraId="7C660E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8"/>
              </w:rPr>
            </w:pPr>
          </w:p>
          <w:p w14:paraId="3949239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8"/>
              </w:rPr>
            </w:pPr>
          </w:p>
          <w:p w14:paraId="6A9499B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8"/>
              </w:rPr>
            </w:pPr>
          </w:p>
          <w:p w14:paraId="0D8DB7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8"/>
              </w:rPr>
            </w:pPr>
          </w:p>
          <w:p w14:paraId="519E9A2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8"/>
              </w:rPr>
            </w:pPr>
          </w:p>
          <w:p w14:paraId="4773ECF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8"/>
              </w:rPr>
            </w:pPr>
          </w:p>
          <w:p w14:paraId="1BDB047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8"/>
              </w:rPr>
            </w:pPr>
          </w:p>
          <w:p w14:paraId="3ADB8B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8"/>
              </w:rPr>
            </w:pPr>
          </w:p>
          <w:p w14:paraId="097477E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</w:rPr>
            </w:pPr>
          </w:p>
        </w:tc>
      </w:tr>
    </w:tbl>
    <w:p w14:paraId="3F96BBF1">
      <w:pPr>
        <w:rPr>
          <w:rFonts w:hint="eastAsia" w:ascii="Times New Roman" w:hAnsi="Times New Roman"/>
          <w:sz w:val="28"/>
        </w:rPr>
      </w:pPr>
      <w:r>
        <w:rPr>
          <w:rFonts w:hint="eastAsia" w:ascii="Times New Roman" w:hAnsi="Times New Roman"/>
        </w:rPr>
        <w:t xml:space="preserve">                                        </w:t>
      </w:r>
    </w:p>
    <w:tbl>
      <w:tblPr>
        <w:tblStyle w:val="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8"/>
      </w:tblGrid>
      <w:tr w14:paraId="75D861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34" w:hRule="atLeast"/>
          <w:jc w:val="center"/>
        </w:trPr>
        <w:tc>
          <w:tcPr>
            <w:tcW w:w="9078" w:type="dxa"/>
            <w:noWrap w:val="0"/>
            <w:vAlign w:val="top"/>
          </w:tcPr>
          <w:p w14:paraId="6962A9CA">
            <w:pPr>
              <w:keepNext w:val="0"/>
              <w:keepLines w:val="0"/>
              <w:widowControl/>
              <w:numPr>
                <w:ilvl w:val="-1"/>
                <w:numId w:val="0"/>
              </w:numPr>
              <w:suppressLineNumbers w:val="0"/>
              <w:spacing w:before="0" w:beforeAutospacing="0" w:after="0" w:afterAutospacing="0" w:line="440" w:lineRule="exact"/>
              <w:ind w:left="0" w:leftChars="0" w:right="0" w:firstLine="560" w:firstLineChars="200"/>
              <w:rPr>
                <w:rFonts w:hint="default" w:ascii="Times New Roman" w:hAnsi="Times New Roman"/>
                <w:sz w:val="28"/>
              </w:rPr>
            </w:pPr>
            <w:r>
              <w:rPr>
                <w:rFonts w:hint="eastAsia" w:ascii="Times New Roman" w:hAnsi="Times New Roman" w:eastAsia="黑体" w:cs="黑体"/>
                <w:kern w:val="2"/>
                <w:sz w:val="28"/>
                <w:lang w:val="en-US" w:eastAsia="zh-CN" w:bidi="ar-SA"/>
              </w:rPr>
              <w:t>三、</w:t>
            </w:r>
            <w:r>
              <w:rPr>
                <w:rFonts w:hint="eastAsia" w:ascii="Times New Roman" w:hAnsi="Times New Roman" w:eastAsia="黑体" w:cs="黑体"/>
                <w:sz w:val="28"/>
              </w:rPr>
              <w:t>工作条件和协作事项：</w:t>
            </w:r>
          </w:p>
          <w:p w14:paraId="1AE9A8B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720" w:right="0"/>
              <w:rPr>
                <w:rFonts w:hint="default" w:ascii="Times New Roman" w:hAnsi="Times New Roman"/>
                <w:sz w:val="28"/>
              </w:rPr>
            </w:pPr>
          </w:p>
          <w:p w14:paraId="5BF4F0A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720" w:right="0"/>
              <w:rPr>
                <w:rFonts w:hint="default" w:ascii="Times New Roman" w:hAnsi="Times New Roman"/>
                <w:sz w:val="28"/>
              </w:rPr>
            </w:pPr>
          </w:p>
          <w:p w14:paraId="3060AA6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720" w:right="0"/>
              <w:rPr>
                <w:rFonts w:hint="default" w:ascii="Times New Roman" w:hAnsi="Times New Roman"/>
                <w:sz w:val="28"/>
              </w:rPr>
            </w:pPr>
          </w:p>
          <w:p w14:paraId="3A44751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720" w:right="0"/>
              <w:rPr>
                <w:rFonts w:hint="default" w:ascii="Times New Roman" w:hAnsi="Times New Roman"/>
                <w:sz w:val="28"/>
              </w:rPr>
            </w:pPr>
          </w:p>
          <w:p w14:paraId="596D8D2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720" w:right="0"/>
              <w:rPr>
                <w:rFonts w:hint="default" w:ascii="Times New Roman" w:hAnsi="Times New Roman"/>
                <w:sz w:val="28"/>
              </w:rPr>
            </w:pPr>
          </w:p>
          <w:p w14:paraId="2A5F9EC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720" w:right="0"/>
              <w:rPr>
                <w:rFonts w:hint="default" w:ascii="Times New Roman" w:hAnsi="Times New Roman"/>
                <w:sz w:val="28"/>
              </w:rPr>
            </w:pPr>
            <w:r>
              <w:rPr>
                <w:rFonts w:hint="eastAsia" w:ascii="Times New Roman" w:hAnsi="Times New Roman"/>
                <w:sz w:val="28"/>
              </w:rPr>
              <w:t xml:space="preserve">    </w:t>
            </w:r>
          </w:p>
          <w:p w14:paraId="3B401B1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720" w:right="0"/>
              <w:rPr>
                <w:rFonts w:hint="default" w:ascii="Times New Roman" w:hAnsi="Times New Roman"/>
                <w:sz w:val="28"/>
              </w:rPr>
            </w:pPr>
          </w:p>
          <w:p w14:paraId="40001F9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720" w:right="0"/>
              <w:rPr>
                <w:rFonts w:hint="default" w:ascii="Times New Roman" w:hAnsi="Times New Roman"/>
                <w:sz w:val="28"/>
              </w:rPr>
            </w:pPr>
          </w:p>
          <w:p w14:paraId="4A81551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0" w:right="0" w:firstLine="560" w:firstLineChars="200"/>
              <w:rPr>
                <w:rFonts w:hint="default" w:ascii="Times New Roman" w:hAnsi="Times New Roman"/>
                <w:sz w:val="28"/>
              </w:rPr>
            </w:pPr>
            <w:r>
              <w:rPr>
                <w:rFonts w:hint="eastAsia" w:ascii="Times New Roman" w:hAnsi="Times New Roman" w:eastAsia="黑体" w:cs="黑体"/>
                <w:sz w:val="28"/>
                <w:lang w:val="en-US" w:eastAsia="zh-CN"/>
              </w:rPr>
              <w:t>四</w:t>
            </w:r>
            <w:r>
              <w:rPr>
                <w:rFonts w:hint="eastAsia" w:ascii="Times New Roman" w:hAnsi="Times New Roman" w:eastAsia="黑体" w:cs="黑体"/>
                <w:sz w:val="28"/>
              </w:rPr>
              <w:t>、履行期限、地点和方式：</w:t>
            </w:r>
          </w:p>
          <w:p w14:paraId="663727D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0" w:right="0" w:firstLine="560" w:firstLineChars="200"/>
              <w:rPr>
                <w:rFonts w:hint="default" w:ascii="Times New Roman" w:hAnsi="Times New Roman" w:eastAsia="方正仿宋_GBK" w:cs="方正仿宋_GBK"/>
                <w:sz w:val="28"/>
              </w:rPr>
            </w:pPr>
            <w:r>
              <w:rPr>
                <w:rFonts w:hint="eastAsia" w:ascii="Times New Roman" w:hAnsi="Times New Roman" w:eastAsia="方正仿宋_GBK" w:cs="方正仿宋_GBK"/>
                <w:sz w:val="28"/>
              </w:rPr>
              <w:t>本合同自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年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月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日至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年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月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日在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               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（地点）履行。</w:t>
            </w:r>
          </w:p>
          <w:p w14:paraId="7ECED30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0" w:right="0" w:firstLine="560" w:firstLineChars="200"/>
              <w:rPr>
                <w:rFonts w:hint="default" w:ascii="Times New Roman" w:hAnsi="Times New Roman" w:eastAsia="方正仿宋_GBK" w:cs="方正仿宋_GBK"/>
                <w:sz w:val="28"/>
              </w:rPr>
            </w:pPr>
            <w:r>
              <w:rPr>
                <w:rFonts w:hint="eastAsia" w:ascii="Times New Roman" w:hAnsi="Times New Roman" w:eastAsia="方正仿宋_GBK" w:cs="方正仿宋_GBK"/>
                <w:sz w:val="28"/>
                <w:lang w:val="en-US" w:eastAsia="zh-CN"/>
              </w:rPr>
              <w:t>本合同的履行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方式</w:t>
            </w:r>
            <w:r>
              <w:rPr>
                <w:rFonts w:hint="eastAsia" w:ascii="Times New Roman" w:hAnsi="Times New Roman" w:eastAsia="方正仿宋_GBK" w:cs="方正仿宋_GBK"/>
                <w:sz w:val="28"/>
                <w:lang w:val="en-US" w:eastAsia="zh-CN"/>
              </w:rPr>
              <w:t>为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：</w:t>
            </w:r>
          </w:p>
          <w:p w14:paraId="26EC6C4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720" w:right="0"/>
              <w:rPr>
                <w:rFonts w:hint="default" w:ascii="Times New Roman" w:hAnsi="Times New Roman"/>
                <w:sz w:val="28"/>
              </w:rPr>
            </w:pPr>
          </w:p>
          <w:p w14:paraId="494583F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720" w:right="0"/>
              <w:rPr>
                <w:rFonts w:hint="default" w:ascii="Times New Roman" w:hAnsi="Times New Roman"/>
                <w:sz w:val="28"/>
              </w:rPr>
            </w:pPr>
          </w:p>
          <w:p w14:paraId="41C1033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720" w:right="0"/>
              <w:rPr>
                <w:rFonts w:hint="default" w:ascii="Times New Roman" w:hAnsi="Times New Roman"/>
                <w:sz w:val="28"/>
              </w:rPr>
            </w:pPr>
          </w:p>
          <w:p w14:paraId="6E85186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720" w:right="0"/>
              <w:rPr>
                <w:rFonts w:hint="default" w:ascii="Times New Roman" w:hAnsi="Times New Roman"/>
                <w:sz w:val="28"/>
              </w:rPr>
            </w:pPr>
          </w:p>
          <w:p w14:paraId="174D7ED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720" w:right="0"/>
              <w:rPr>
                <w:rFonts w:hint="default" w:ascii="Times New Roman" w:hAnsi="Times New Roman"/>
                <w:sz w:val="28"/>
              </w:rPr>
            </w:pPr>
          </w:p>
          <w:p w14:paraId="711038E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720" w:right="0"/>
              <w:rPr>
                <w:rFonts w:hint="default" w:ascii="Times New Roman" w:hAnsi="Times New Roman"/>
                <w:sz w:val="28"/>
              </w:rPr>
            </w:pPr>
          </w:p>
          <w:p w14:paraId="16864D7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720" w:right="0"/>
              <w:rPr>
                <w:rFonts w:hint="default" w:ascii="Times New Roman" w:hAnsi="Times New Roman"/>
                <w:sz w:val="28"/>
              </w:rPr>
            </w:pPr>
          </w:p>
          <w:p w14:paraId="3E5C977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720" w:right="0"/>
              <w:rPr>
                <w:rFonts w:hint="default" w:ascii="Times New Roman" w:hAnsi="Times New Roman"/>
                <w:sz w:val="28"/>
              </w:rPr>
            </w:pPr>
          </w:p>
          <w:p w14:paraId="385DA0E0">
            <w:pPr>
              <w:keepNext w:val="0"/>
              <w:keepLines w:val="0"/>
              <w:widowControl/>
              <w:numPr>
                <w:ilvl w:val="-1"/>
                <w:numId w:val="0"/>
              </w:numPr>
              <w:suppressLineNumbers w:val="0"/>
              <w:spacing w:before="0" w:beforeAutospacing="0" w:after="0" w:afterAutospacing="0" w:line="440" w:lineRule="exact"/>
              <w:ind w:left="0" w:leftChars="0" w:right="0" w:firstLine="560" w:firstLineChars="200"/>
              <w:rPr>
                <w:rFonts w:hint="default" w:ascii="Times New Roman" w:hAnsi="Times New Roman" w:eastAsia="黑体" w:cs="黑体"/>
                <w:sz w:val="28"/>
              </w:rPr>
            </w:pPr>
            <w:r>
              <w:rPr>
                <w:rFonts w:hint="eastAsia" w:ascii="Times New Roman" w:hAnsi="Times New Roman" w:eastAsia="黑体" w:cs="黑体"/>
                <w:kern w:val="2"/>
                <w:sz w:val="28"/>
                <w:lang w:val="en-US" w:eastAsia="zh-CN" w:bidi="ar-SA"/>
              </w:rPr>
              <w:t>五、</w:t>
            </w:r>
            <w:r>
              <w:rPr>
                <w:rFonts w:hint="eastAsia" w:ascii="Times New Roman" w:hAnsi="Times New Roman" w:eastAsia="黑体" w:cs="黑体"/>
                <w:sz w:val="28"/>
              </w:rPr>
              <w:t>验收标准和方式：</w:t>
            </w:r>
          </w:p>
          <w:p w14:paraId="245ED57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0" w:right="0" w:firstLine="560" w:firstLineChars="200"/>
              <w:jc w:val="both"/>
              <w:rPr>
                <w:rFonts w:hint="default" w:ascii="Times New Roman" w:hAnsi="Times New Roman" w:eastAsia="方正仿宋_GBK" w:cs="方正仿宋_GBK"/>
                <w:sz w:val="28"/>
              </w:rPr>
            </w:pPr>
            <w:r>
              <w:rPr>
                <w:rFonts w:hint="eastAsia" w:ascii="Times New Roman" w:hAnsi="Times New Roman" w:eastAsia="方正仿宋_GBK" w:cs="方正仿宋_GBK"/>
                <w:sz w:val="28"/>
              </w:rPr>
              <w:t>技术</w:t>
            </w:r>
            <w:r>
              <w:rPr>
                <w:rFonts w:hint="eastAsia" w:ascii="Times New Roman" w:hAnsi="Times New Roman" w:eastAsia="方正仿宋_GBK" w:cs="方正仿宋_GBK"/>
                <w:sz w:val="28"/>
                <w:lang w:val="en-US" w:eastAsia="zh-CN"/>
              </w:rPr>
              <w:t>咨询/培训成果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按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            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  <w:lang w:val="en-US" w:eastAsia="zh-CN"/>
              </w:rPr>
              <w:t xml:space="preserve">       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标准,</w:t>
            </w:r>
          </w:p>
          <w:p w14:paraId="1BA6A04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0" w:right="0" w:firstLine="560" w:firstLineChars="200"/>
              <w:jc w:val="both"/>
              <w:rPr>
                <w:rFonts w:hint="default" w:ascii="Times New Roman" w:hAnsi="Times New Roman" w:eastAsia="方正仿宋_GBK" w:cs="方正仿宋_GBK"/>
                <w:sz w:val="28"/>
              </w:rPr>
            </w:pPr>
            <w:r>
              <w:rPr>
                <w:rFonts w:hint="eastAsia" w:ascii="Times New Roman" w:hAnsi="Times New Roman" w:eastAsia="方正仿宋_GBK" w:cs="方正仿宋_GBK"/>
                <w:sz w:val="28"/>
              </w:rPr>
              <w:t>采用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            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方式验收，由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         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方出具项目验收证明。</w:t>
            </w:r>
          </w:p>
          <w:p w14:paraId="01E98F8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0" w:right="0" w:firstLine="560" w:firstLineChars="200"/>
              <w:jc w:val="both"/>
              <w:rPr>
                <w:rFonts w:hint="default" w:ascii="Times New Roman" w:hAnsi="Times New Roman"/>
                <w:sz w:val="28"/>
              </w:rPr>
            </w:pPr>
            <w:r>
              <w:rPr>
                <w:rFonts w:hint="eastAsia" w:ascii="Times New Roman" w:hAnsi="Times New Roman" w:eastAsia="方正仿宋_GBK" w:cs="方正仿宋_GBK"/>
                <w:sz w:val="28"/>
              </w:rPr>
              <w:t>本合同服务项目的保证期为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       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。在保证期内发现服务质量缺陷的，服务方应当负责返工或者采取补救措施。但因委托方使用、保管不当引起的问题除外。</w:t>
            </w:r>
          </w:p>
        </w:tc>
      </w:tr>
    </w:tbl>
    <w:p w14:paraId="3BCCABC0">
      <w:pPr>
        <w:spacing w:line="440" w:lineRule="exact"/>
        <w:rPr>
          <w:rFonts w:hint="eastAsia" w:ascii="Times New Roman" w:hAnsi="Times New Roman"/>
          <w:sz w:val="28"/>
        </w:rPr>
      </w:pPr>
      <w:r>
        <w:rPr>
          <w:rFonts w:hint="eastAsia" w:ascii="Times New Roman" w:hAnsi="Times New Roman"/>
        </w:rPr>
        <w:t xml:space="preserve">                                                    </w:t>
      </w:r>
      <w:r>
        <w:rPr>
          <w:rFonts w:hint="eastAsia" w:ascii="Times New Roman" w:hAnsi="Times New Roman"/>
          <w:sz w:val="28"/>
        </w:rPr>
        <w:t xml:space="preserve">   </w:t>
      </w:r>
    </w:p>
    <w:tbl>
      <w:tblPr>
        <w:tblStyle w:val="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1"/>
        <w:gridCol w:w="1907"/>
        <w:gridCol w:w="2489"/>
        <w:gridCol w:w="1110"/>
        <w:gridCol w:w="10"/>
        <w:gridCol w:w="350"/>
        <w:gridCol w:w="850"/>
        <w:gridCol w:w="50"/>
        <w:gridCol w:w="1347"/>
        <w:gridCol w:w="6"/>
      </w:tblGrid>
      <w:tr w14:paraId="74811C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46" w:hRule="atLeast"/>
          <w:jc w:val="center"/>
        </w:trPr>
        <w:tc>
          <w:tcPr>
            <w:tcW w:w="9000" w:type="dxa"/>
            <w:gridSpan w:val="10"/>
            <w:noWrap w:val="0"/>
            <w:vAlign w:val="top"/>
          </w:tcPr>
          <w:p w14:paraId="4791249E">
            <w:pPr>
              <w:keepNext w:val="0"/>
              <w:keepLines w:val="0"/>
              <w:widowControl/>
              <w:numPr>
                <w:ilvl w:val="-1"/>
                <w:numId w:val="0"/>
              </w:numPr>
              <w:suppressLineNumbers w:val="0"/>
              <w:spacing w:before="0" w:beforeAutospacing="0" w:after="0" w:afterAutospacing="0" w:line="440" w:lineRule="exact"/>
              <w:ind w:left="720" w:right="0" w:firstLine="0" w:firstLineChars="0"/>
              <w:jc w:val="both"/>
              <w:rPr>
                <w:rFonts w:hint="default" w:ascii="Times New Roman" w:hAnsi="Times New Roman" w:eastAsia="黑体" w:cs="黑体"/>
                <w:sz w:val="28"/>
              </w:rPr>
            </w:pPr>
            <w:r>
              <w:rPr>
                <w:rFonts w:hint="eastAsia" w:ascii="Times New Roman" w:hAnsi="Times New Roman" w:eastAsia="黑体" w:cs="黑体"/>
                <w:kern w:val="2"/>
                <w:sz w:val="28"/>
                <w:lang w:val="en-US" w:eastAsia="zh-CN" w:bidi="ar-SA"/>
              </w:rPr>
              <w:t>六、</w:t>
            </w:r>
            <w:r>
              <w:rPr>
                <w:rFonts w:hint="eastAsia" w:ascii="Times New Roman" w:hAnsi="Times New Roman" w:eastAsia="黑体" w:cs="黑体"/>
                <w:sz w:val="28"/>
              </w:rPr>
              <w:t>报酬及其支付方式：</w:t>
            </w:r>
          </w:p>
          <w:p w14:paraId="50D9365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0" w:right="0" w:firstLine="560" w:firstLineChars="200"/>
              <w:jc w:val="both"/>
              <w:rPr>
                <w:rFonts w:hint="default" w:ascii="Times New Roman" w:hAnsi="Times New Roman" w:eastAsia="方正仿宋_GBK" w:cs="方正仿宋_GBK"/>
                <w:sz w:val="28"/>
                <w:lang w:eastAsia="zh-CN"/>
              </w:rPr>
            </w:pPr>
            <w:r>
              <w:rPr>
                <w:rFonts w:hint="eastAsia" w:ascii="Times New Roman" w:hAnsi="Times New Roman" w:eastAsia="方正仿宋_GBK" w:cs="方正仿宋_GBK"/>
                <w:sz w:val="28"/>
              </w:rPr>
              <w:t>（一）本项目报酬（服务费或培训费）：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元（大写：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）</w:t>
            </w:r>
            <w:r>
              <w:rPr>
                <w:rFonts w:hint="eastAsia" w:ascii="Times New Roman" w:hAnsi="Times New Roman" w:eastAsia="方正仿宋_GBK" w:cs="方正仿宋_GBK"/>
                <w:sz w:val="28"/>
                <w:lang w:eastAsia="zh-CN"/>
              </w:rPr>
              <w:t>，</w:t>
            </w:r>
          </w:p>
          <w:p w14:paraId="3ED7236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840" w:right="0" w:hanging="840" w:hangingChars="300"/>
              <w:jc w:val="both"/>
              <w:rPr>
                <w:rFonts w:hint="eastAsia" w:ascii="Times New Roman" w:hAnsi="Times New Roman" w:eastAsia="方正仿宋_GBK" w:cs="方正仿宋_GBK"/>
                <w:sz w:val="28"/>
              </w:rPr>
            </w:pPr>
            <w:r>
              <w:rPr>
                <w:rFonts w:hint="eastAsia" w:ascii="Times New Roman" w:hAnsi="Times New Roman" w:eastAsia="方正仿宋_GBK" w:cs="方正仿宋_GBK"/>
                <w:sz w:val="28"/>
              </w:rPr>
              <w:t>服务方完成专业技术工作，解决技术问题需要的经费，由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方负担</w:t>
            </w:r>
          </w:p>
          <w:p w14:paraId="608BC07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0" w:right="0" w:firstLine="560" w:firstLineChars="200"/>
              <w:jc w:val="both"/>
              <w:rPr>
                <w:rFonts w:hint="default" w:ascii="Times New Roman" w:hAnsi="Times New Roman" w:eastAsia="方正仿宋_GBK" w:cs="方正仿宋_GBK"/>
                <w:sz w:val="28"/>
              </w:rPr>
            </w:pPr>
            <w:r>
              <w:rPr>
                <w:rFonts w:hint="eastAsia" w:ascii="Times New Roman" w:hAnsi="Times New Roman" w:eastAsia="方正仿宋_GBK" w:cs="方正仿宋_GBK"/>
                <w:sz w:val="28"/>
              </w:rPr>
              <w:t>（</w:t>
            </w:r>
            <w:r>
              <w:rPr>
                <w:rFonts w:hint="eastAsia" w:ascii="Times New Roman" w:hAnsi="Times New Roman" w:eastAsia="方正仿宋_GBK" w:cs="方正仿宋_GBK"/>
                <w:sz w:val="28"/>
                <w:lang w:val="en-US" w:eastAsia="zh-CN"/>
              </w:rPr>
              <w:t>二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）支付方式（采用以下第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种方式）：</w:t>
            </w:r>
          </w:p>
          <w:p w14:paraId="7D827DC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720" w:right="0"/>
              <w:jc w:val="both"/>
              <w:rPr>
                <w:rFonts w:hint="default" w:ascii="Times New Roman" w:hAnsi="Times New Roman" w:eastAsia="方正仿宋_GBK" w:cs="方正仿宋_GBK"/>
                <w:sz w:val="28"/>
                <w:u w:val="singl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sz w:val="28"/>
              </w:rPr>
              <w:t>（1）一次总付：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      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元，时间：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  <w:lang w:val="en-US" w:eastAsia="zh-CN"/>
              </w:rPr>
              <w:t xml:space="preserve">               </w:t>
            </w:r>
          </w:p>
          <w:p w14:paraId="5CE9B13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720" w:right="0"/>
              <w:jc w:val="both"/>
              <w:rPr>
                <w:rFonts w:hint="default" w:ascii="Times New Roman" w:hAnsi="Times New Roman" w:eastAsia="方正仿宋_GBK" w:cs="方正仿宋_GBK"/>
                <w:sz w:val="28"/>
                <w:u w:val="singl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sz w:val="28"/>
              </w:rPr>
              <w:t>（2）分期支付：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      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元，时间：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  <w:lang w:val="en-US" w:eastAsia="zh-CN"/>
              </w:rPr>
              <w:t xml:space="preserve">               </w:t>
            </w:r>
          </w:p>
          <w:p w14:paraId="3FE5417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720" w:right="0"/>
              <w:jc w:val="both"/>
              <w:rPr>
                <w:rFonts w:hint="default" w:ascii="Times New Roman" w:hAnsi="Times New Roman"/>
                <w:sz w:val="28"/>
              </w:rPr>
            </w:pPr>
            <w:r>
              <w:rPr>
                <w:rFonts w:hint="eastAsia" w:ascii="Times New Roman" w:hAnsi="Times New Roman" w:eastAsia="方正仿宋_GBK" w:cs="方正仿宋_GBK"/>
                <w:sz w:val="28"/>
              </w:rPr>
              <w:t>（3）</w:t>
            </w:r>
            <w:r>
              <w:rPr>
                <w:rFonts w:hint="eastAsia" w:ascii="Times New Roman" w:hAnsi="Times New Roman" w:eastAsia="方正仿宋_GBK" w:cs="方正仿宋_GBK"/>
                <w:sz w:val="28"/>
                <w:lang w:eastAsia="zh-CN"/>
              </w:rPr>
              <w:t>其他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方式：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      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元，时间：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  <w:lang w:val="en-US" w:eastAsia="zh-CN"/>
              </w:rPr>
              <w:t xml:space="preserve">               </w:t>
            </w:r>
          </w:p>
          <w:p w14:paraId="1A5C808A">
            <w:pPr>
              <w:keepNext w:val="0"/>
              <w:keepLines w:val="0"/>
              <w:widowControl/>
              <w:numPr>
                <w:ilvl w:val="-1"/>
                <w:numId w:val="0"/>
              </w:numPr>
              <w:suppressLineNumbers w:val="0"/>
              <w:spacing w:before="0" w:beforeAutospacing="0" w:after="0" w:afterAutospacing="0" w:line="440" w:lineRule="exact"/>
              <w:ind w:left="720" w:right="0" w:firstLine="0" w:firstLineChars="0"/>
              <w:jc w:val="both"/>
              <w:rPr>
                <w:rFonts w:hint="default" w:ascii="Times New Roman" w:hAnsi="Times New Roman" w:eastAsia="黑体" w:cs="黑体"/>
                <w:sz w:val="28"/>
              </w:rPr>
            </w:pPr>
            <w:r>
              <w:rPr>
                <w:rFonts w:hint="eastAsia" w:ascii="Times New Roman" w:hAnsi="Times New Roman" w:eastAsia="黑体" w:cs="黑体"/>
                <w:kern w:val="2"/>
                <w:sz w:val="28"/>
                <w:lang w:val="en-US" w:eastAsia="zh-CN" w:bidi="ar-SA"/>
              </w:rPr>
              <w:t>七、</w:t>
            </w:r>
            <w:r>
              <w:rPr>
                <w:rFonts w:hint="eastAsia" w:ascii="Times New Roman" w:hAnsi="Times New Roman" w:eastAsia="黑体" w:cs="黑体"/>
                <w:sz w:val="28"/>
              </w:rPr>
              <w:t>违约金或者损失赔偿额的计算方法：</w:t>
            </w:r>
          </w:p>
          <w:p w14:paraId="6DDBE22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0" w:right="0" w:firstLine="560" w:firstLineChars="200"/>
              <w:jc w:val="both"/>
              <w:rPr>
                <w:rFonts w:hint="default" w:ascii="Times New Roman" w:hAnsi="Times New Roman" w:eastAsia="方正仿宋_GBK" w:cs="方正仿宋_GBK"/>
                <w:sz w:val="28"/>
              </w:rPr>
            </w:pPr>
            <w:r>
              <w:rPr>
                <w:rFonts w:hint="eastAsia" w:ascii="Times New Roman" w:hAnsi="Times New Roman" w:eastAsia="方正仿宋_GBK" w:cs="方正仿宋_GBK"/>
                <w:sz w:val="28"/>
              </w:rPr>
              <w:t>（一）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eastAsia="方正仿宋_GBK" w:cs="方正仿宋_GBK"/>
                <w:sz w:val="28"/>
                <w:lang w:val="en-US" w:eastAsia="zh-CN"/>
              </w:rPr>
              <w:t>方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违反本合同第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      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条约定，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  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方应当承担违约责任，承担方式和违约金额如下：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  <w:lang w:val="en-US" w:eastAsia="zh-CN"/>
              </w:rPr>
              <w:t xml:space="preserve">                                                                                  </w:t>
            </w:r>
          </w:p>
          <w:p w14:paraId="291B083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0" w:right="0" w:firstLine="560" w:firstLineChars="200"/>
              <w:jc w:val="both"/>
              <w:rPr>
                <w:rFonts w:hint="default" w:ascii="Times New Roman" w:hAnsi="Times New Roman" w:eastAsia="方正仿宋_GBK" w:cs="方正仿宋_GBK"/>
                <w:sz w:val="28"/>
                <w:u w:val="singl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sz w:val="28"/>
              </w:rPr>
              <w:t>（二）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eastAsia="方正仿宋_GBK" w:cs="方正仿宋_GBK"/>
                <w:sz w:val="28"/>
                <w:lang w:val="en-US" w:eastAsia="zh-CN"/>
              </w:rPr>
              <w:t>方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违反本合同第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   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条约定，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    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方应当承担违约责任，承担方式和违约金额如下：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  <w:lang w:val="en-US" w:eastAsia="zh-CN"/>
              </w:rPr>
              <w:t xml:space="preserve">                                                                                  </w:t>
            </w:r>
          </w:p>
          <w:p w14:paraId="2976661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0" w:right="0" w:firstLine="560" w:firstLineChars="200"/>
              <w:jc w:val="both"/>
              <w:rPr>
                <w:rFonts w:hint="default" w:ascii="Times New Roman" w:hAnsi="Times New Roman" w:eastAsia="黑体" w:cs="黑体"/>
                <w:sz w:val="28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sz w:val="28"/>
                <w:lang w:eastAsia="zh-CN"/>
              </w:rPr>
              <w:t>（</w:t>
            </w:r>
            <w:r>
              <w:rPr>
                <w:rFonts w:hint="eastAsia" w:ascii="Times New Roman" w:hAnsi="Times New Roman" w:eastAsia="方正仿宋_GBK" w:cs="方正仿宋_GBK"/>
                <w:sz w:val="28"/>
                <w:lang w:val="en-US" w:eastAsia="zh-CN"/>
              </w:rPr>
              <w:t>三）</w:t>
            </w:r>
            <w:r>
              <w:rPr>
                <w:rFonts w:hint="eastAsia" w:ascii="Times New Roman" w:hAnsi="Times New Roman" w:eastAsia="方正仿宋_GBK" w:cs="方正仿宋_GBK"/>
                <w:sz w:val="28"/>
                <w:lang w:eastAsia="zh-CN"/>
              </w:rPr>
              <w:t>甲乙双方应当按照本合同的约定履行义务，否则视为违约，违约方除按照法律规定和本合同约定承担违约责任外，还应当承担守约方为维护自身权益而支出的诉讼费、仲裁费、鉴定费、交通费、差旅费、保全费、公告费、保全担保费、律师费等一切费用。</w:t>
            </w:r>
          </w:p>
          <w:p w14:paraId="6376511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720" w:right="0" w:firstLine="0" w:firstLineChars="0"/>
              <w:jc w:val="both"/>
              <w:rPr>
                <w:rFonts w:hint="eastAsia" w:ascii="Times New Roman" w:hAnsi="Times New Roman" w:eastAsia="黑体" w:cs="黑体"/>
                <w:kern w:val="2"/>
                <w:sz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黑体" w:cs="黑体"/>
                <w:sz w:val="28"/>
                <w:lang w:val="en-US" w:eastAsia="zh-CN"/>
              </w:rPr>
              <w:t>八</w:t>
            </w:r>
            <w:r>
              <w:rPr>
                <w:rFonts w:hint="eastAsia" w:ascii="Times New Roman" w:hAnsi="Times New Roman" w:eastAsia="黑体" w:cs="黑体"/>
                <w:kern w:val="2"/>
                <w:sz w:val="28"/>
                <w:lang w:val="en-US" w:eastAsia="zh-CN" w:bidi="ar-SA"/>
              </w:rPr>
              <w:t>、通知与送达</w:t>
            </w:r>
          </w:p>
          <w:p w14:paraId="4789927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0" w:right="0" w:firstLine="560" w:firstLineChars="200"/>
              <w:jc w:val="both"/>
              <w:rPr>
                <w:rFonts w:hint="default" w:ascii="Times New Roman" w:hAnsi="Times New Roman" w:eastAsia="方正仿宋_GBK" w:cs="方正仿宋_GBK"/>
                <w:kern w:val="0"/>
                <w:sz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方正仿宋_GBK"/>
                <w:kern w:val="0"/>
                <w:sz w:val="28"/>
                <w:lang w:val="en-US" w:eastAsia="zh-CN" w:bidi="ar-SA"/>
              </w:rPr>
              <w:t>双方确认，因履行本合同之需要，一方向对方发送有关通知或者其他文件，如果受送达一方拒绝签收，或者送达一方认为必要时，送达一方可以按本合同载明的地址、电话号码等相关信息，以邮政、快递等方式送达，并且自发出之次日起视为已经送达。如果一方需变更地址或者相关信息的，应及时通知对方，在变更通知到达对方之前，视为没有变更。因履行本合同发生争议提起诉讼（或仲裁）的，本条关于送达的约定适用于人民法院（或仲裁机构）对诉讼（或仲裁）文书的送达。</w:t>
            </w:r>
          </w:p>
          <w:p w14:paraId="783944B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720" w:right="0" w:firstLine="0" w:firstLineChars="0"/>
              <w:jc w:val="both"/>
              <w:rPr>
                <w:rFonts w:hint="default" w:ascii="Times New Roman" w:hAnsi="Times New Roman"/>
                <w:sz w:val="28"/>
              </w:rPr>
            </w:pPr>
            <w:r>
              <w:rPr>
                <w:rFonts w:hint="eastAsia" w:ascii="Times New Roman" w:hAnsi="Times New Roman" w:eastAsia="黑体" w:cs="黑体"/>
                <w:sz w:val="28"/>
                <w:lang w:val="en-US" w:eastAsia="zh-CN"/>
              </w:rPr>
              <w:t>九、</w:t>
            </w:r>
            <w:r>
              <w:rPr>
                <w:rFonts w:hint="eastAsia" w:ascii="Times New Roman" w:hAnsi="Times New Roman" w:eastAsia="黑体" w:cs="黑体"/>
                <w:sz w:val="28"/>
              </w:rPr>
              <w:t>争议的解决办法：</w:t>
            </w:r>
          </w:p>
          <w:p w14:paraId="657511B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0" w:right="0" w:firstLine="560" w:firstLineChars="200"/>
              <w:jc w:val="both"/>
              <w:rPr>
                <w:rFonts w:hint="default" w:ascii="Times New Roman" w:hAnsi="Times New Roman" w:eastAsia="方正仿宋_GBK" w:cs="方正仿宋_GBK"/>
                <w:sz w:val="28"/>
              </w:rPr>
            </w:pPr>
            <w:r>
              <w:rPr>
                <w:rFonts w:hint="eastAsia" w:ascii="Times New Roman" w:hAnsi="Times New Roman" w:eastAsia="方正仿宋_GBK" w:cs="方正仿宋_GBK"/>
                <w:sz w:val="28"/>
              </w:rPr>
              <w:t>在合同履行过程中发生争议，双方应当协商解决，也可以请求</w:t>
            </w:r>
            <w:r>
              <w:rPr>
                <w:rFonts w:hint="eastAsia" w:ascii="Times New Roman" w:hAnsi="Times New Roman" w:eastAsia="方正仿宋_GBK" w:cs="方正仿宋_GBK"/>
                <w:sz w:val="28"/>
                <w:u w:val="single"/>
              </w:rPr>
              <w:t xml:space="preserve">                          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进行调解。</w:t>
            </w:r>
          </w:p>
          <w:p w14:paraId="3269441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0" w:right="0" w:firstLine="560" w:firstLineChars="200"/>
              <w:jc w:val="both"/>
              <w:rPr>
                <w:rFonts w:hint="default" w:ascii="Times New Roman" w:hAnsi="Times New Roman" w:eastAsia="方正仿宋_GBK" w:cs="方正仿宋_GBK"/>
                <w:sz w:val="28"/>
                <w:u w:val="singl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sz w:val="28"/>
              </w:rPr>
              <w:t>双方不愿协商、调解解决或者协商、调解不成的，申请</w:t>
            </w:r>
            <w:r>
              <w:rPr>
                <w:rFonts w:hint="eastAsia" w:ascii="Times New Roman" w:hAnsi="Times New Roman" w:eastAsia="方正仿宋_GBK" w:cs="方正仿宋_GBK"/>
                <w:sz w:val="28"/>
                <w:lang w:val="en-US" w:eastAsia="zh-CN"/>
              </w:rPr>
              <w:t>重庆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仲裁委员会</w:t>
            </w:r>
            <w:r>
              <w:rPr>
                <w:rFonts w:hint="eastAsia" w:ascii="Times New Roman" w:hAnsi="Times New Roman" w:eastAsia="方正仿宋_GBK" w:cs="方正仿宋_GBK"/>
                <w:sz w:val="28"/>
                <w:lang w:eastAsia="zh-CN"/>
              </w:rPr>
              <w:t>（</w:t>
            </w:r>
            <w:r>
              <w:rPr>
                <w:rFonts w:hint="eastAsia" w:ascii="Times New Roman" w:hAnsi="Times New Roman" w:eastAsia="方正仿宋_GBK" w:cs="方正仿宋_GBK"/>
                <w:sz w:val="28"/>
                <w:lang w:val="en-US" w:eastAsia="zh-CN"/>
              </w:rPr>
              <w:t>渝西仲裁院）</w:t>
            </w:r>
            <w:r>
              <w:rPr>
                <w:rFonts w:hint="eastAsia" w:ascii="Times New Roman" w:hAnsi="Times New Roman" w:eastAsia="方正仿宋_GBK" w:cs="方正仿宋_GBK"/>
                <w:sz w:val="28"/>
              </w:rPr>
              <w:t>仲裁。</w:t>
            </w:r>
          </w:p>
        </w:tc>
      </w:tr>
      <w:tr w14:paraId="6A2981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3106" w:hRule="atLeast"/>
          <w:jc w:val="center"/>
        </w:trPr>
        <w:tc>
          <w:tcPr>
            <w:tcW w:w="8994" w:type="dxa"/>
            <w:gridSpan w:val="9"/>
            <w:noWrap w:val="0"/>
            <w:vAlign w:val="top"/>
          </w:tcPr>
          <w:p w14:paraId="459268B9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440" w:lineRule="exact"/>
              <w:ind w:left="771" w:leftChars="313" w:right="0" w:hanging="114" w:hangingChars="41"/>
              <w:rPr>
                <w:rFonts w:hint="default" w:ascii="Times New Roman" w:hAnsi="Times New Roman"/>
                <w:sz w:val="28"/>
              </w:rPr>
            </w:pPr>
            <w:r>
              <w:rPr>
                <w:rFonts w:hint="eastAsia" w:ascii="Times New Roman" w:hAnsi="Times New Roman" w:eastAsia="黑体" w:cs="黑体"/>
                <w:kern w:val="2"/>
                <w:sz w:val="28"/>
                <w:lang w:val="en-US" w:eastAsia="zh-CN" w:bidi="ar-SA"/>
              </w:rPr>
              <w:t>十、其他</w:t>
            </w:r>
            <w:r>
              <w:rPr>
                <w:rFonts w:hint="eastAsia" w:ascii="Times New Roman" w:hAnsi="Times New Roman" w:eastAsia="方正楷体_GBK" w:cs="方正楷体_GBK"/>
                <w:sz w:val="28"/>
              </w:rPr>
              <w:t>（含</w:t>
            </w:r>
            <w:r>
              <w:rPr>
                <w:rFonts w:hint="eastAsia" w:ascii="Times New Roman" w:hAnsi="Times New Roman" w:eastAsia="方正楷体_GBK" w:cs="方正楷体_GBK"/>
                <w:sz w:val="28"/>
                <w:lang w:val="en-US" w:eastAsia="zh-CN"/>
              </w:rPr>
              <w:t>双方</w:t>
            </w:r>
            <w:r>
              <w:rPr>
                <w:rFonts w:hint="eastAsia" w:ascii="Times New Roman" w:hAnsi="Times New Roman" w:eastAsia="方正楷体_GBK" w:cs="方正楷体_GBK"/>
                <w:sz w:val="28"/>
              </w:rPr>
              <w:t>权利、义务等上述条款未尽事宜）</w:t>
            </w:r>
          </w:p>
        </w:tc>
      </w:tr>
      <w:tr w14:paraId="2B3E08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cantSplit/>
          <w:trHeight w:val="620" w:hRule="exact"/>
          <w:jc w:val="center"/>
        </w:trPr>
        <w:tc>
          <w:tcPr>
            <w:tcW w:w="881" w:type="dxa"/>
            <w:vMerge w:val="restart"/>
            <w:noWrap w:val="0"/>
            <w:textDirection w:val="tbRlV"/>
            <w:vAlign w:val="top"/>
          </w:tcPr>
          <w:p w14:paraId="4549B19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113" w:right="113"/>
              <w:jc w:val="center"/>
              <w:rPr>
                <w:rFonts w:hint="default" w:ascii="Times New Roman" w:hAnsi="Times New Roman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>委  托  方  （甲 方）</w:t>
            </w:r>
          </w:p>
          <w:p w14:paraId="73ED985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113" w:right="113"/>
              <w:rPr>
                <w:rFonts w:hint="default" w:ascii="Times New Roman" w:hAnsi="Times New Roman"/>
                <w:sz w:val="24"/>
                <w:szCs w:val="24"/>
              </w:rPr>
            </w:pPr>
          </w:p>
          <w:p w14:paraId="2B019DF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113" w:right="113"/>
              <w:rPr>
                <w:rFonts w:hint="default" w:ascii="Times New Roman" w:hAnsi="Times New Roman"/>
                <w:sz w:val="24"/>
                <w:szCs w:val="24"/>
              </w:rPr>
            </w:pPr>
          </w:p>
          <w:p w14:paraId="31D7D79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113" w:right="113"/>
              <w:rPr>
                <w:rFonts w:hint="default" w:ascii="Times New Roman" w:hAnsi="Times New Roman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   </w:t>
            </w:r>
          </w:p>
          <w:p w14:paraId="76F03C4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113" w:right="113"/>
              <w:rPr>
                <w:rFonts w:hint="default" w:ascii="Times New Roman" w:hAnsi="Times New Roman"/>
                <w:sz w:val="24"/>
                <w:szCs w:val="24"/>
              </w:rPr>
            </w:pPr>
          </w:p>
          <w:p w14:paraId="3C1B68E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113" w:right="113"/>
              <w:rPr>
                <w:rFonts w:hint="default" w:ascii="Times New Roman" w:hAnsi="Times New Roman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甲方                                                   </w:t>
            </w:r>
          </w:p>
        </w:tc>
        <w:tc>
          <w:tcPr>
            <w:tcW w:w="1907" w:type="dxa"/>
            <w:noWrap w:val="0"/>
            <w:vAlign w:val="center"/>
          </w:tcPr>
          <w:p w14:paraId="295F791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  <w:spacing w:val="-10"/>
                <w:sz w:val="24"/>
                <w:szCs w:val="24"/>
              </w:rPr>
            </w:pPr>
            <w:r>
              <w:rPr>
                <w:rFonts w:hint="eastAsia" w:ascii="Times New Roman" w:hAnsi="Times New Roman"/>
                <w:spacing w:val="-10"/>
                <w:sz w:val="24"/>
                <w:szCs w:val="24"/>
              </w:rPr>
              <w:t>名称（或姓名）</w:t>
            </w:r>
          </w:p>
        </w:tc>
        <w:tc>
          <w:tcPr>
            <w:tcW w:w="6206" w:type="dxa"/>
            <w:gridSpan w:val="7"/>
            <w:noWrap w:val="0"/>
            <w:vAlign w:val="center"/>
          </w:tcPr>
          <w:p w14:paraId="2553F42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                           （签章）</w:t>
            </w:r>
          </w:p>
        </w:tc>
      </w:tr>
      <w:tr w14:paraId="27A9A1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cantSplit/>
          <w:trHeight w:val="687" w:hRule="exact"/>
          <w:jc w:val="center"/>
        </w:trPr>
        <w:tc>
          <w:tcPr>
            <w:tcW w:w="881" w:type="dxa"/>
            <w:vMerge w:val="continue"/>
            <w:noWrap w:val="0"/>
            <w:vAlign w:val="top"/>
          </w:tcPr>
          <w:p w14:paraId="5CACD54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4"/>
                <w:szCs w:val="24"/>
              </w:rPr>
            </w:pPr>
          </w:p>
        </w:tc>
        <w:tc>
          <w:tcPr>
            <w:tcW w:w="1907" w:type="dxa"/>
            <w:noWrap w:val="0"/>
            <w:vAlign w:val="center"/>
          </w:tcPr>
          <w:p w14:paraId="4E9E8A7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>法定代表人</w:t>
            </w:r>
          </w:p>
        </w:tc>
        <w:tc>
          <w:tcPr>
            <w:tcW w:w="2489" w:type="dxa"/>
            <w:noWrap w:val="0"/>
            <w:vAlign w:val="center"/>
          </w:tcPr>
          <w:p w14:paraId="0DB3708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          （签章）</w:t>
            </w:r>
          </w:p>
        </w:tc>
        <w:tc>
          <w:tcPr>
            <w:tcW w:w="1470" w:type="dxa"/>
            <w:gridSpan w:val="3"/>
            <w:noWrap w:val="0"/>
            <w:vAlign w:val="center"/>
          </w:tcPr>
          <w:p w14:paraId="6737FA3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>委托代理人</w:t>
            </w:r>
          </w:p>
        </w:tc>
        <w:tc>
          <w:tcPr>
            <w:tcW w:w="2247" w:type="dxa"/>
            <w:gridSpan w:val="3"/>
            <w:noWrap w:val="0"/>
            <w:vAlign w:val="center"/>
          </w:tcPr>
          <w:p w14:paraId="64FC27A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         （签章）</w:t>
            </w:r>
          </w:p>
        </w:tc>
      </w:tr>
      <w:tr w14:paraId="602881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cantSplit/>
          <w:trHeight w:val="720" w:hRule="exact"/>
          <w:jc w:val="center"/>
        </w:trPr>
        <w:tc>
          <w:tcPr>
            <w:tcW w:w="881" w:type="dxa"/>
            <w:vMerge w:val="continue"/>
            <w:noWrap w:val="0"/>
            <w:vAlign w:val="top"/>
          </w:tcPr>
          <w:p w14:paraId="47531C4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4"/>
                <w:szCs w:val="24"/>
              </w:rPr>
            </w:pPr>
          </w:p>
        </w:tc>
        <w:tc>
          <w:tcPr>
            <w:tcW w:w="1907" w:type="dxa"/>
            <w:noWrap w:val="0"/>
            <w:vAlign w:val="center"/>
          </w:tcPr>
          <w:p w14:paraId="4C02CD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  <w:spacing w:val="40"/>
                <w:sz w:val="24"/>
                <w:szCs w:val="24"/>
              </w:rPr>
            </w:pPr>
            <w:r>
              <w:rPr>
                <w:rFonts w:hint="eastAsia" w:ascii="Times New Roman" w:hAnsi="Times New Roman"/>
                <w:spacing w:val="40"/>
                <w:sz w:val="24"/>
                <w:szCs w:val="24"/>
              </w:rPr>
              <w:t>联系人</w:t>
            </w:r>
          </w:p>
        </w:tc>
        <w:tc>
          <w:tcPr>
            <w:tcW w:w="6206" w:type="dxa"/>
            <w:gridSpan w:val="7"/>
            <w:noWrap w:val="0"/>
            <w:vAlign w:val="center"/>
          </w:tcPr>
          <w:p w14:paraId="5CEF36D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                                   （签章）</w:t>
            </w:r>
          </w:p>
        </w:tc>
      </w:tr>
      <w:tr w14:paraId="6141D6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cantSplit/>
          <w:trHeight w:val="777" w:hRule="atLeast"/>
          <w:jc w:val="center"/>
        </w:trPr>
        <w:tc>
          <w:tcPr>
            <w:tcW w:w="881" w:type="dxa"/>
            <w:vMerge w:val="continue"/>
            <w:noWrap w:val="0"/>
            <w:vAlign w:val="top"/>
          </w:tcPr>
          <w:p w14:paraId="016AA60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4"/>
                <w:szCs w:val="24"/>
              </w:rPr>
            </w:pPr>
          </w:p>
        </w:tc>
        <w:tc>
          <w:tcPr>
            <w:tcW w:w="1907" w:type="dxa"/>
            <w:tcBorders>
              <w:bottom w:val="single" w:color="auto" w:sz="4" w:space="0"/>
            </w:tcBorders>
            <w:noWrap w:val="0"/>
            <w:vAlign w:val="center"/>
          </w:tcPr>
          <w:p w14:paraId="4AB7BB4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>住   所</w:t>
            </w:r>
          </w:p>
          <w:p w14:paraId="6E50580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>（通讯地址）</w:t>
            </w:r>
          </w:p>
        </w:tc>
        <w:tc>
          <w:tcPr>
            <w:tcW w:w="6206" w:type="dxa"/>
            <w:gridSpan w:val="7"/>
            <w:noWrap w:val="0"/>
            <w:vAlign w:val="center"/>
          </w:tcPr>
          <w:p w14:paraId="654C237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4"/>
                <w:szCs w:val="24"/>
              </w:rPr>
            </w:pPr>
          </w:p>
        </w:tc>
      </w:tr>
      <w:tr w14:paraId="62C5FB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cantSplit/>
          <w:trHeight w:val="547" w:hRule="exact"/>
          <w:jc w:val="center"/>
        </w:trPr>
        <w:tc>
          <w:tcPr>
            <w:tcW w:w="881" w:type="dxa"/>
            <w:vMerge w:val="continue"/>
            <w:noWrap w:val="0"/>
            <w:vAlign w:val="top"/>
          </w:tcPr>
          <w:p w14:paraId="73882B2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4"/>
                <w:szCs w:val="24"/>
              </w:rPr>
            </w:pPr>
          </w:p>
        </w:tc>
        <w:tc>
          <w:tcPr>
            <w:tcW w:w="1907" w:type="dxa"/>
            <w:noWrap w:val="0"/>
            <w:vAlign w:val="center"/>
          </w:tcPr>
          <w:p w14:paraId="04BED95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>电    话</w:t>
            </w:r>
          </w:p>
        </w:tc>
        <w:tc>
          <w:tcPr>
            <w:tcW w:w="3599" w:type="dxa"/>
            <w:gridSpan w:val="2"/>
            <w:noWrap w:val="0"/>
            <w:vAlign w:val="center"/>
          </w:tcPr>
          <w:p w14:paraId="3357FFC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4"/>
            <w:noWrap w:val="0"/>
            <w:vAlign w:val="center"/>
          </w:tcPr>
          <w:p w14:paraId="256EE81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>电   挂</w:t>
            </w:r>
          </w:p>
        </w:tc>
        <w:tc>
          <w:tcPr>
            <w:tcW w:w="1347" w:type="dxa"/>
            <w:noWrap w:val="0"/>
            <w:vAlign w:val="center"/>
          </w:tcPr>
          <w:p w14:paraId="69BCDE3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4"/>
                <w:szCs w:val="24"/>
              </w:rPr>
            </w:pPr>
          </w:p>
        </w:tc>
      </w:tr>
      <w:tr w14:paraId="20BB8C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cantSplit/>
          <w:trHeight w:val="613" w:hRule="exact"/>
          <w:jc w:val="center"/>
        </w:trPr>
        <w:tc>
          <w:tcPr>
            <w:tcW w:w="881" w:type="dxa"/>
            <w:vMerge w:val="continue"/>
            <w:noWrap w:val="0"/>
            <w:vAlign w:val="top"/>
          </w:tcPr>
          <w:p w14:paraId="466F376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4"/>
                <w:szCs w:val="24"/>
              </w:rPr>
            </w:pPr>
          </w:p>
        </w:tc>
        <w:tc>
          <w:tcPr>
            <w:tcW w:w="1907" w:type="dxa"/>
            <w:noWrap w:val="0"/>
            <w:vAlign w:val="center"/>
          </w:tcPr>
          <w:p w14:paraId="298927D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>开户银行</w:t>
            </w:r>
          </w:p>
        </w:tc>
        <w:tc>
          <w:tcPr>
            <w:tcW w:w="6206" w:type="dxa"/>
            <w:gridSpan w:val="7"/>
            <w:noWrap w:val="0"/>
            <w:vAlign w:val="center"/>
          </w:tcPr>
          <w:p w14:paraId="6056E82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4"/>
                <w:szCs w:val="24"/>
              </w:rPr>
            </w:pPr>
          </w:p>
        </w:tc>
      </w:tr>
      <w:tr w14:paraId="7B71A1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cantSplit/>
          <w:trHeight w:val="540" w:hRule="exact"/>
          <w:jc w:val="center"/>
        </w:trPr>
        <w:tc>
          <w:tcPr>
            <w:tcW w:w="881" w:type="dxa"/>
            <w:vMerge w:val="continue"/>
            <w:noWrap w:val="0"/>
            <w:vAlign w:val="top"/>
          </w:tcPr>
          <w:p w14:paraId="13BB9F5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4"/>
                <w:szCs w:val="24"/>
              </w:rPr>
            </w:pPr>
          </w:p>
        </w:tc>
        <w:tc>
          <w:tcPr>
            <w:tcW w:w="1907" w:type="dxa"/>
            <w:noWrap w:val="0"/>
            <w:vAlign w:val="center"/>
          </w:tcPr>
          <w:p w14:paraId="5EEB518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>帐    号</w:t>
            </w:r>
          </w:p>
        </w:tc>
        <w:tc>
          <w:tcPr>
            <w:tcW w:w="3599" w:type="dxa"/>
            <w:gridSpan w:val="2"/>
            <w:noWrap w:val="0"/>
            <w:vAlign w:val="center"/>
          </w:tcPr>
          <w:p w14:paraId="56E7A8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4"/>
            <w:noWrap w:val="0"/>
            <w:vAlign w:val="center"/>
          </w:tcPr>
          <w:p w14:paraId="41AF501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>邮政编码</w:t>
            </w:r>
          </w:p>
        </w:tc>
        <w:tc>
          <w:tcPr>
            <w:tcW w:w="1347" w:type="dxa"/>
            <w:noWrap w:val="0"/>
            <w:vAlign w:val="center"/>
          </w:tcPr>
          <w:p w14:paraId="0F66DCA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4"/>
                <w:szCs w:val="24"/>
              </w:rPr>
            </w:pPr>
          </w:p>
        </w:tc>
      </w:tr>
      <w:tr w14:paraId="6E5A38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cantSplit/>
          <w:trHeight w:val="794" w:hRule="exact"/>
          <w:jc w:val="center"/>
        </w:trPr>
        <w:tc>
          <w:tcPr>
            <w:tcW w:w="881" w:type="dxa"/>
            <w:vMerge w:val="restart"/>
            <w:noWrap w:val="0"/>
            <w:textDirection w:val="tbRlV"/>
            <w:vAlign w:val="top"/>
          </w:tcPr>
          <w:p w14:paraId="4BC4469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113" w:right="113"/>
              <w:jc w:val="center"/>
              <w:rPr>
                <w:rFonts w:hint="default" w:ascii="Times New Roman" w:hAnsi="Times New Roman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>服  务  方  （乙 方）</w:t>
            </w:r>
          </w:p>
        </w:tc>
        <w:tc>
          <w:tcPr>
            <w:tcW w:w="1907" w:type="dxa"/>
            <w:noWrap w:val="0"/>
            <w:vAlign w:val="center"/>
          </w:tcPr>
          <w:p w14:paraId="5C22DD9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  <w:spacing w:val="-8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>名称（或姓名</w:t>
            </w:r>
            <w:r>
              <w:rPr>
                <w:rFonts w:hint="eastAsia" w:ascii="Times New Roman" w:hAnsi="Times New Roman"/>
                <w:spacing w:val="-8"/>
                <w:sz w:val="24"/>
                <w:szCs w:val="24"/>
              </w:rPr>
              <w:t>）</w:t>
            </w:r>
          </w:p>
        </w:tc>
        <w:tc>
          <w:tcPr>
            <w:tcW w:w="6206" w:type="dxa"/>
            <w:gridSpan w:val="7"/>
            <w:noWrap w:val="0"/>
            <w:vAlign w:val="center"/>
          </w:tcPr>
          <w:p w14:paraId="325BEB2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                                  （签章）</w:t>
            </w:r>
          </w:p>
        </w:tc>
      </w:tr>
      <w:tr w14:paraId="60C4D2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cantSplit/>
          <w:trHeight w:val="647" w:hRule="exact"/>
          <w:jc w:val="center"/>
        </w:trPr>
        <w:tc>
          <w:tcPr>
            <w:tcW w:w="881" w:type="dxa"/>
            <w:vMerge w:val="continue"/>
            <w:noWrap w:val="0"/>
            <w:vAlign w:val="top"/>
          </w:tcPr>
          <w:p w14:paraId="6590A2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4"/>
                <w:szCs w:val="24"/>
              </w:rPr>
            </w:pPr>
          </w:p>
        </w:tc>
        <w:tc>
          <w:tcPr>
            <w:tcW w:w="1907" w:type="dxa"/>
            <w:noWrap w:val="0"/>
            <w:vAlign w:val="center"/>
          </w:tcPr>
          <w:p w14:paraId="78B9D45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>法定代表人</w:t>
            </w:r>
          </w:p>
        </w:tc>
        <w:tc>
          <w:tcPr>
            <w:tcW w:w="2489" w:type="dxa"/>
            <w:noWrap w:val="0"/>
            <w:vAlign w:val="center"/>
          </w:tcPr>
          <w:p w14:paraId="5AEB1A3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70" w:type="dxa"/>
            <w:gridSpan w:val="3"/>
            <w:noWrap w:val="0"/>
            <w:vAlign w:val="center"/>
          </w:tcPr>
          <w:p w14:paraId="3ACD649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>委托代理人</w:t>
            </w:r>
          </w:p>
        </w:tc>
        <w:tc>
          <w:tcPr>
            <w:tcW w:w="2247" w:type="dxa"/>
            <w:gridSpan w:val="3"/>
            <w:noWrap w:val="0"/>
            <w:vAlign w:val="center"/>
          </w:tcPr>
          <w:p w14:paraId="369C371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         （签章）</w:t>
            </w:r>
          </w:p>
        </w:tc>
      </w:tr>
      <w:tr w14:paraId="58B556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cantSplit/>
          <w:trHeight w:val="647" w:hRule="exact"/>
          <w:jc w:val="center"/>
        </w:trPr>
        <w:tc>
          <w:tcPr>
            <w:tcW w:w="881" w:type="dxa"/>
            <w:vMerge w:val="continue"/>
            <w:noWrap w:val="0"/>
            <w:vAlign w:val="top"/>
          </w:tcPr>
          <w:p w14:paraId="2C92244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4"/>
                <w:szCs w:val="24"/>
              </w:rPr>
            </w:pPr>
          </w:p>
        </w:tc>
        <w:tc>
          <w:tcPr>
            <w:tcW w:w="1907" w:type="dxa"/>
            <w:noWrap w:val="0"/>
            <w:vAlign w:val="center"/>
          </w:tcPr>
          <w:p w14:paraId="70915C7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  <w:spacing w:val="40"/>
                <w:sz w:val="24"/>
                <w:szCs w:val="24"/>
              </w:rPr>
            </w:pPr>
            <w:r>
              <w:rPr>
                <w:rFonts w:hint="eastAsia" w:ascii="Times New Roman" w:hAnsi="Times New Roman"/>
                <w:spacing w:val="40"/>
                <w:sz w:val="24"/>
                <w:szCs w:val="24"/>
              </w:rPr>
              <w:t>联系人</w:t>
            </w:r>
          </w:p>
        </w:tc>
        <w:tc>
          <w:tcPr>
            <w:tcW w:w="6206" w:type="dxa"/>
            <w:gridSpan w:val="7"/>
            <w:noWrap w:val="0"/>
            <w:vAlign w:val="center"/>
          </w:tcPr>
          <w:p w14:paraId="065FF57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                                   （签章）</w:t>
            </w:r>
          </w:p>
        </w:tc>
      </w:tr>
      <w:tr w14:paraId="55627F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cantSplit/>
          <w:trHeight w:val="863" w:hRule="atLeast"/>
          <w:jc w:val="center"/>
        </w:trPr>
        <w:tc>
          <w:tcPr>
            <w:tcW w:w="881" w:type="dxa"/>
            <w:vMerge w:val="continue"/>
            <w:noWrap w:val="0"/>
            <w:vAlign w:val="top"/>
          </w:tcPr>
          <w:p w14:paraId="3486340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4"/>
                <w:szCs w:val="24"/>
              </w:rPr>
            </w:pPr>
          </w:p>
        </w:tc>
        <w:tc>
          <w:tcPr>
            <w:tcW w:w="1907" w:type="dxa"/>
            <w:tcBorders>
              <w:bottom w:val="single" w:color="auto" w:sz="4" w:space="0"/>
            </w:tcBorders>
            <w:noWrap w:val="0"/>
            <w:vAlign w:val="center"/>
          </w:tcPr>
          <w:p w14:paraId="40ED5A1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>住    所</w:t>
            </w:r>
          </w:p>
          <w:p w14:paraId="21A35A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>（通讯地址）</w:t>
            </w:r>
          </w:p>
        </w:tc>
        <w:tc>
          <w:tcPr>
            <w:tcW w:w="6206" w:type="dxa"/>
            <w:gridSpan w:val="7"/>
            <w:noWrap w:val="0"/>
            <w:vAlign w:val="center"/>
          </w:tcPr>
          <w:p w14:paraId="36E3BD0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>重庆市永川区兴龙大道1099号</w:t>
            </w:r>
          </w:p>
        </w:tc>
      </w:tr>
      <w:tr w14:paraId="3449B2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cantSplit/>
          <w:trHeight w:val="760" w:hRule="exact"/>
          <w:jc w:val="center"/>
        </w:trPr>
        <w:tc>
          <w:tcPr>
            <w:tcW w:w="881" w:type="dxa"/>
            <w:vMerge w:val="continue"/>
            <w:noWrap w:val="0"/>
            <w:vAlign w:val="top"/>
          </w:tcPr>
          <w:p w14:paraId="29A3B3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4"/>
                <w:szCs w:val="24"/>
              </w:rPr>
            </w:pPr>
          </w:p>
        </w:tc>
        <w:tc>
          <w:tcPr>
            <w:tcW w:w="1907" w:type="dxa"/>
            <w:noWrap w:val="0"/>
            <w:vAlign w:val="center"/>
          </w:tcPr>
          <w:p w14:paraId="1208708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>电    话</w:t>
            </w:r>
          </w:p>
        </w:tc>
        <w:tc>
          <w:tcPr>
            <w:tcW w:w="3609" w:type="dxa"/>
            <w:gridSpan w:val="3"/>
            <w:noWrap w:val="0"/>
            <w:vAlign w:val="center"/>
          </w:tcPr>
          <w:p w14:paraId="45F2802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>023-49579357</w:t>
            </w:r>
          </w:p>
        </w:tc>
        <w:tc>
          <w:tcPr>
            <w:tcW w:w="1200" w:type="dxa"/>
            <w:gridSpan w:val="2"/>
            <w:noWrap w:val="0"/>
            <w:vAlign w:val="center"/>
          </w:tcPr>
          <w:p w14:paraId="15F7C7D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>电   挂</w:t>
            </w:r>
          </w:p>
        </w:tc>
        <w:tc>
          <w:tcPr>
            <w:tcW w:w="1397" w:type="dxa"/>
            <w:gridSpan w:val="2"/>
            <w:noWrap w:val="0"/>
            <w:vAlign w:val="center"/>
          </w:tcPr>
          <w:p w14:paraId="514B776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4"/>
                <w:szCs w:val="24"/>
              </w:rPr>
            </w:pPr>
          </w:p>
        </w:tc>
      </w:tr>
      <w:tr w14:paraId="17E920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cantSplit/>
          <w:trHeight w:val="633" w:hRule="exact"/>
          <w:jc w:val="center"/>
        </w:trPr>
        <w:tc>
          <w:tcPr>
            <w:tcW w:w="881" w:type="dxa"/>
            <w:vMerge w:val="continue"/>
            <w:noWrap w:val="0"/>
            <w:vAlign w:val="top"/>
          </w:tcPr>
          <w:p w14:paraId="1B9088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4"/>
                <w:szCs w:val="24"/>
              </w:rPr>
            </w:pPr>
          </w:p>
        </w:tc>
        <w:tc>
          <w:tcPr>
            <w:tcW w:w="1907" w:type="dxa"/>
            <w:noWrap w:val="0"/>
            <w:vAlign w:val="center"/>
          </w:tcPr>
          <w:p w14:paraId="076CF78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>开户银行</w:t>
            </w:r>
          </w:p>
        </w:tc>
        <w:tc>
          <w:tcPr>
            <w:tcW w:w="6206" w:type="dxa"/>
            <w:gridSpan w:val="7"/>
            <w:noWrap w:val="0"/>
            <w:vAlign w:val="center"/>
          </w:tcPr>
          <w:p w14:paraId="00F570D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>中国农业银行重庆永川东城支行</w:t>
            </w:r>
          </w:p>
        </w:tc>
      </w:tr>
      <w:tr w14:paraId="0449ED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cantSplit/>
          <w:trHeight w:val="897" w:hRule="exact"/>
          <w:jc w:val="center"/>
        </w:trPr>
        <w:tc>
          <w:tcPr>
            <w:tcW w:w="881" w:type="dxa"/>
            <w:vMerge w:val="continue"/>
            <w:noWrap w:val="0"/>
            <w:vAlign w:val="top"/>
          </w:tcPr>
          <w:p w14:paraId="124C2B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4"/>
                <w:szCs w:val="24"/>
              </w:rPr>
            </w:pPr>
          </w:p>
        </w:tc>
        <w:tc>
          <w:tcPr>
            <w:tcW w:w="1907" w:type="dxa"/>
            <w:noWrap w:val="0"/>
            <w:vAlign w:val="center"/>
          </w:tcPr>
          <w:p w14:paraId="52DC835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>帐    号</w:t>
            </w:r>
          </w:p>
        </w:tc>
        <w:tc>
          <w:tcPr>
            <w:tcW w:w="3609" w:type="dxa"/>
            <w:gridSpan w:val="3"/>
            <w:noWrap w:val="0"/>
            <w:vAlign w:val="center"/>
          </w:tcPr>
          <w:p w14:paraId="506A3D6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>31-160401040003309</w:t>
            </w:r>
          </w:p>
        </w:tc>
        <w:tc>
          <w:tcPr>
            <w:tcW w:w="1200" w:type="dxa"/>
            <w:gridSpan w:val="2"/>
            <w:noWrap w:val="0"/>
            <w:vAlign w:val="center"/>
          </w:tcPr>
          <w:p w14:paraId="35A9C58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>邮政编码</w:t>
            </w:r>
          </w:p>
        </w:tc>
        <w:tc>
          <w:tcPr>
            <w:tcW w:w="1397" w:type="dxa"/>
            <w:gridSpan w:val="2"/>
            <w:noWrap w:val="0"/>
            <w:vAlign w:val="center"/>
          </w:tcPr>
          <w:p w14:paraId="1E30305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>402160</w:t>
            </w:r>
          </w:p>
        </w:tc>
      </w:tr>
    </w:tbl>
    <w:p w14:paraId="4A002543">
      <w:pPr>
        <w:bidi w:val="0"/>
        <w:rPr>
          <w:rFonts w:hint="default" w:ascii="Times New Roman" w:hAnsi="Times New Roman"/>
          <w:lang w:val="en-US" w:eastAsia="zh-CN"/>
        </w:rPr>
      </w:pPr>
    </w:p>
    <w:p w14:paraId="1BC2BAE5">
      <w:pPr>
        <w:bidi w:val="0"/>
        <w:rPr>
          <w:rFonts w:hint="default" w:ascii="Times New Roman" w:hAnsi="Times New Roman"/>
          <w:lang w:val="en-US" w:eastAsia="zh-CN"/>
        </w:rPr>
      </w:pPr>
    </w:p>
    <w:p w14:paraId="06B9AD37">
      <w:pPr>
        <w:rPr>
          <w:rFonts w:hint="default" w:ascii="Times New Roman" w:hAnsi="Times New Roman"/>
          <w:lang w:val="en-US" w:eastAsia="zh-CN"/>
        </w:rPr>
        <w:sectPr>
          <w:footerReference r:id="rId5" w:type="default"/>
          <w:pgSz w:w="11907" w:h="16839"/>
          <w:pgMar w:top="1431" w:right="1249" w:bottom="1560" w:left="1435" w:header="0" w:footer="1284" w:gutter="0"/>
          <w:pgNumType w:fmt="numberInDash"/>
          <w:cols w:space="720" w:num="1"/>
        </w:sectPr>
      </w:pPr>
    </w:p>
    <w:p w14:paraId="76CC911C">
      <w:pPr>
        <w:pStyle w:val="6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</w:p>
    <w:sectPr>
      <w:footerReference r:id="rId6" w:type="default"/>
      <w:pgSz w:w="11907" w:h="16839"/>
      <w:pgMar w:top="2098" w:right="1474" w:bottom="1984" w:left="1587" w:header="0" w:footer="1281" w:gutter="0"/>
      <w:pgNumType w:fmt="numberInDash"/>
      <w:cols w:space="0" w:num="1"/>
      <w:rtlGutter w:val="0"/>
      <w:docGrid w:linePitch="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A9EA0355-DF21-4B05-8BD3-9A53A3832F89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769157FC-47D1-4943-ACE4-2E69866AD6D5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FE0C8A44-EFE5-4AC2-A263-43E8653E36A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4" w:fontKey="{E33E59D7-2640-47DB-917C-AC364FCFA069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5" w:fontKey="{1A9C853E-4C2F-4597-829F-8C780882C847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6" w:fontKey="{DBEFEA56-395A-41C9-A88C-2ED8AA549586}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7" w:fontKey="{72CB2627-B21A-42A9-83D8-5D7CCED07C36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8" w:fontKey="{519BF052-D23A-4176-8F43-D6CB90B8919B}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9" w:fontKey="{8FCE3E8A-C3D3-4D73-94A5-736FED790250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98508B">
    <w:pPr>
      <w:pStyle w:val="4"/>
      <w:tabs>
        <w:tab w:val="right" w:pos="9223"/>
        <w:tab w:val="clear" w:pos="4153"/>
      </w:tabs>
    </w:pPr>
    <w:r>
      <w:rPr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E29A8D4">
                          <w:pPr>
                            <w:pStyle w:val="4"/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- 7 -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336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E29A8D4">
                    <w:pPr>
                      <w:pStyle w:val="4"/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- 7 -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 w:eastAsia="宋体"/>
        <w:lang w:eastAsia="zh-CN"/>
      </w:rPr>
      <w:tab/>
    </w:r>
    <w:r>
      <w:rPr>
        <w:rFonts w:hint="eastAsia" w:eastAsia="宋体"/>
        <w:lang w:eastAsia="zh-CN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CF7831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027D3CD">
                          <w:pPr>
                            <w:pStyle w:val="4"/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438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wiRJe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027D3CD">
                    <w:pPr>
                      <w:pStyle w:val="4"/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26ED37">
    <w:pPr>
      <w:pStyle w:val="4"/>
    </w:pPr>
    <w: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1" name="文本框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36389D8">
                          <w:pPr>
                            <w:pStyle w:val="4"/>
                            <w:rPr>
                              <w:rFonts w:hint="eastAsia"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hint="eastAsia"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/>
                              <w:sz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BikIRMKwIAAFc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36389D8">
                    <w:pPr>
                      <w:pStyle w:val="4"/>
                      <w:rPr>
                        <w:rFonts w:hint="eastAsia" w:ascii="宋体" w:hAnsi="宋体" w:eastAsia="宋体"/>
                        <w:sz w:val="28"/>
                      </w:rPr>
                    </w:pPr>
                    <w:r>
                      <w:rPr>
                        <w:rFonts w:hint="eastAsia"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/>
                        <w:sz w:val="28"/>
                      </w:rPr>
                      <w:t>- 1 -</w:t>
                    </w:r>
                    <w:r>
                      <w:rPr>
                        <w:rFonts w:hint="eastAsia" w:ascii="宋体" w:hAnsi="宋体" w:eastAsia="宋体"/>
                        <w:sz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B8214B">
    <w:pPr>
      <w:pStyle w:val="4"/>
      <w:tabs>
        <w:tab w:val="right" w:pos="9223"/>
        <w:tab w:val="clear" w:pos="4153"/>
      </w:tabs>
    </w:pPr>
    <w:r>
      <w:rPr>
        <w:sz w:val="18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5" name="文本框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6F84B9A">
                          <w:pPr>
                            <w:pStyle w:val="4"/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540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GGthHI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6F84B9A">
                    <w:pPr>
                      <w:pStyle w:val="4"/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 w:eastAsia="宋体"/>
        <w:lang w:eastAsia="zh-CN"/>
      </w:rPr>
      <w:tab/>
    </w:r>
    <w:r>
      <w:rPr>
        <w:rFonts w:hint="eastAsia" w:eastAsia="宋体"/>
        <w:lang w:eastAsia="zh-CN"/>
      </w:rPr>
      <w:tab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embedTrueTypeFonts/>
  <w:bordersDoNotSurroundHeader w:val="1"/>
  <w:bordersDoNotSurroundFooter w:val="1"/>
  <w:documentProtection w:enforcement="0"/>
  <w:defaultTabStop w:val="420"/>
  <w:displayHorizontalDrawingGridEvery w:val="0"/>
  <w:displayVerticalDrawingGridEvery w:val="2"/>
  <w:characterSpacingControl w:val="doNotCompress"/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75E"/>
    <w:rsid w:val="00034A9B"/>
    <w:rsid w:val="0003674B"/>
    <w:rsid w:val="00066341"/>
    <w:rsid w:val="001851A5"/>
    <w:rsid w:val="0026575E"/>
    <w:rsid w:val="00332F9E"/>
    <w:rsid w:val="003D31A9"/>
    <w:rsid w:val="00503AC1"/>
    <w:rsid w:val="005B7798"/>
    <w:rsid w:val="007657C3"/>
    <w:rsid w:val="00F16048"/>
    <w:rsid w:val="00F31849"/>
    <w:rsid w:val="00F54FCB"/>
    <w:rsid w:val="00F96B64"/>
    <w:rsid w:val="04401C76"/>
    <w:rsid w:val="05C37DD6"/>
    <w:rsid w:val="090A09AF"/>
    <w:rsid w:val="09565A7D"/>
    <w:rsid w:val="0A1C2427"/>
    <w:rsid w:val="0A6C1E77"/>
    <w:rsid w:val="0F4C5A9A"/>
    <w:rsid w:val="0F69537E"/>
    <w:rsid w:val="12F232D0"/>
    <w:rsid w:val="13AB3BAB"/>
    <w:rsid w:val="13CE7899"/>
    <w:rsid w:val="14860174"/>
    <w:rsid w:val="18371EB1"/>
    <w:rsid w:val="1A0758B3"/>
    <w:rsid w:val="1FAB4F33"/>
    <w:rsid w:val="2045136A"/>
    <w:rsid w:val="22C84445"/>
    <w:rsid w:val="23187F20"/>
    <w:rsid w:val="23E97DD8"/>
    <w:rsid w:val="25CB4C2D"/>
    <w:rsid w:val="25F072DA"/>
    <w:rsid w:val="29621FF4"/>
    <w:rsid w:val="2A456A43"/>
    <w:rsid w:val="2F9562EC"/>
    <w:rsid w:val="31362DF7"/>
    <w:rsid w:val="32DE048D"/>
    <w:rsid w:val="33D53B72"/>
    <w:rsid w:val="3CCC59CF"/>
    <w:rsid w:val="44134CD1"/>
    <w:rsid w:val="4789176B"/>
    <w:rsid w:val="47E14962"/>
    <w:rsid w:val="49184B37"/>
    <w:rsid w:val="4B2200C0"/>
    <w:rsid w:val="4FB936B3"/>
    <w:rsid w:val="52BE7ACF"/>
    <w:rsid w:val="55047135"/>
    <w:rsid w:val="57C036C7"/>
    <w:rsid w:val="5CF74D38"/>
    <w:rsid w:val="5EA7453C"/>
    <w:rsid w:val="68F52799"/>
    <w:rsid w:val="6A53480F"/>
    <w:rsid w:val="6ABA3CD5"/>
    <w:rsid w:val="6DB1683D"/>
    <w:rsid w:val="701F03D6"/>
    <w:rsid w:val="70325B02"/>
    <w:rsid w:val="714C39A0"/>
    <w:rsid w:val="72D271C9"/>
    <w:rsid w:val="73EF6311"/>
    <w:rsid w:val="7499002B"/>
    <w:rsid w:val="74DF4B7F"/>
    <w:rsid w:val="78685477"/>
    <w:rsid w:val="78D22D18"/>
    <w:rsid w:val="7A232871"/>
    <w:rsid w:val="7CF404F4"/>
    <w:rsid w:val="7E007CA3"/>
    <w:rsid w:val="7F827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方正仿宋_GBK" w:hAnsi="方正仿宋_GBK" w:eastAsia="方正仿宋_GBK" w:cs="方正仿宋_GBK"/>
      <w:sz w:val="31"/>
      <w:szCs w:val="31"/>
    </w:rPr>
  </w:style>
  <w:style w:type="paragraph" w:styleId="3">
    <w:name w:val="annotation text"/>
    <w:basedOn w:val="1"/>
    <w:link w:val="14"/>
    <w:qFormat/>
    <w:uiPriority w:val="0"/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jc w:val="both"/>
    </w:pPr>
    <w:rPr>
      <w:sz w:val="18"/>
    </w:rPr>
  </w:style>
  <w:style w:type="paragraph" w:styleId="6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7">
    <w:name w:val="annotation subject"/>
    <w:basedOn w:val="3"/>
    <w:next w:val="3"/>
    <w:link w:val="15"/>
    <w:qFormat/>
    <w:uiPriority w:val="0"/>
    <w:rPr>
      <w:b/>
      <w:bCs/>
    </w:rPr>
  </w:style>
  <w:style w:type="character" w:styleId="10">
    <w:name w:val="page number"/>
    <w:basedOn w:val="9"/>
    <w:qFormat/>
    <w:uiPriority w:val="0"/>
  </w:style>
  <w:style w:type="character" w:styleId="11">
    <w:name w:val="annotation reference"/>
    <w:basedOn w:val="9"/>
    <w:qFormat/>
    <w:uiPriority w:val="0"/>
    <w:rPr>
      <w:sz w:val="21"/>
      <w:szCs w:val="21"/>
    </w:rPr>
  </w:style>
  <w:style w:type="table" w:customStyle="1" w:styleId="12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3">
    <w:name w:val="Table Text"/>
    <w:basedOn w:val="1"/>
    <w:semiHidden/>
    <w:qFormat/>
    <w:uiPriority w:val="0"/>
    <w:rPr>
      <w:rFonts w:ascii="方正仿宋_GBK" w:hAnsi="方正仿宋_GBK" w:eastAsia="方正仿宋_GBK" w:cs="方正仿宋_GBK"/>
      <w:sz w:val="30"/>
      <w:szCs w:val="30"/>
    </w:rPr>
  </w:style>
  <w:style w:type="character" w:customStyle="1" w:styleId="14">
    <w:name w:val="批注文字 字符"/>
    <w:basedOn w:val="9"/>
    <w:link w:val="3"/>
    <w:qFormat/>
    <w:uiPriority w:val="0"/>
    <w:rPr>
      <w:rFonts w:eastAsia="Arial"/>
      <w:snapToGrid w:val="0"/>
      <w:color w:val="000000"/>
      <w:sz w:val="21"/>
      <w:szCs w:val="21"/>
      <w:lang w:eastAsia="en-US"/>
    </w:rPr>
  </w:style>
  <w:style w:type="character" w:customStyle="1" w:styleId="15">
    <w:name w:val="批注主题 字符"/>
    <w:basedOn w:val="14"/>
    <w:link w:val="7"/>
    <w:qFormat/>
    <w:uiPriority w:val="0"/>
    <w:rPr>
      <w:rFonts w:eastAsia="Arial"/>
      <w:b/>
      <w:bCs/>
      <w:snapToGrid w:val="0"/>
      <w:color w:val="000000"/>
      <w:sz w:val="21"/>
      <w:szCs w:val="21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4131</Words>
  <Characters>4186</Characters>
  <Lines>28</Lines>
  <Paragraphs>7</Paragraphs>
  <TotalTime>12</TotalTime>
  <ScaleCrop>false</ScaleCrop>
  <LinksUpToDate>false</LinksUpToDate>
  <CharactersWithSpaces>4299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2025-04-15T06:46:00Z</dcterms:created>
  <dc:creator>Administrator</dc:creator>
  <cp:lastModifiedBy>罗婉</cp:lastModifiedBy>
  <dcterms:modified xsi:type="dcterms:W3CDTF">2025-10-14T02:31:59Z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2025-04-02T15:36:50Z</vt:filetime>
  </property>
  <property fmtid="{D5CDD505-2E9C-101B-9397-08002B2CF9AE}" pid="4" name="KSOTemplateDocerSaveRecord">
    <vt:lpwstr>eyJoZGlkIjoiMTdlMzA4MWQ3OWIzYWMxZGE1YjRiNTk0MzI3NzE3ZGUiLCJ1c2VySWQiOiI0NTc1OTAyMzgifQ==</vt:lpwstr>
  </property>
  <property fmtid="{D5CDD505-2E9C-101B-9397-08002B2CF9AE}" pid="5" name="KSOProductBuildVer">
    <vt:lpwstr>2052-12.1.0.22529</vt:lpwstr>
  </property>
  <property fmtid="{D5CDD505-2E9C-101B-9397-08002B2CF9AE}" pid="6" name="ICV">
    <vt:lpwstr>A907AD1FFCCA48C6A95B6770AB03A8FF_13</vt:lpwstr>
  </property>
</Properties>
</file>